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DF0E0" w14:textId="77777777" w:rsidR="003E600A" w:rsidRDefault="003E600A" w:rsidP="00384DC7">
      <w:pPr>
        <w:ind w:left="-113" w:right="-113"/>
        <w:jc w:val="center"/>
        <w:rPr>
          <w:b/>
          <w:bCs/>
          <w:sz w:val="28"/>
          <w:szCs w:val="28"/>
        </w:rPr>
      </w:pPr>
    </w:p>
    <w:p w14:paraId="70D64728" w14:textId="7823457E" w:rsidR="00384DC7" w:rsidRPr="00384DC7" w:rsidRDefault="00164BE5" w:rsidP="00384DC7">
      <w:pPr>
        <w:ind w:left="-113" w:right="-113"/>
        <w:jc w:val="center"/>
        <w:rPr>
          <w:b/>
          <w:bCs/>
          <w:sz w:val="28"/>
          <w:szCs w:val="28"/>
        </w:rPr>
      </w:pPr>
      <w:r w:rsidRPr="00A642FF">
        <w:rPr>
          <w:noProof/>
          <w:sz w:val="24"/>
          <w:szCs w:val="24"/>
        </w:rPr>
        <mc:AlternateContent>
          <mc:Choice Requires="wps">
            <w:drawing>
              <wp:anchor distT="45720" distB="45720" distL="114300" distR="114300" simplePos="0" relativeHeight="251658240" behindDoc="0" locked="0" layoutInCell="1" allowOverlap="1" wp14:anchorId="5FEC624C" wp14:editId="1C7FE55B">
                <wp:simplePos x="0" y="0"/>
                <wp:positionH relativeFrom="margin">
                  <wp:posOffset>-22225</wp:posOffset>
                </wp:positionH>
                <wp:positionV relativeFrom="paragraph">
                  <wp:posOffset>372110</wp:posOffset>
                </wp:positionV>
                <wp:extent cx="6365240" cy="3840480"/>
                <wp:effectExtent l="0" t="0" r="16510" b="266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240" cy="3840480"/>
                        </a:xfrm>
                        <a:prstGeom prst="rect">
                          <a:avLst/>
                        </a:prstGeom>
                        <a:solidFill>
                          <a:schemeClr val="bg1">
                            <a:lumMod val="95000"/>
                          </a:schemeClr>
                        </a:solidFill>
                        <a:ln w="9525">
                          <a:solidFill>
                            <a:srgbClr val="000000"/>
                          </a:solidFill>
                          <a:miter lim="800000"/>
                          <a:headEnd/>
                          <a:tailEnd/>
                        </a:ln>
                      </wps:spPr>
                      <wps:txbx>
                        <w:txbxContent>
                          <w:p w14:paraId="6EA4D674" w14:textId="77777777" w:rsidR="00384DC7" w:rsidRPr="00384DC7" w:rsidRDefault="00384DC7" w:rsidP="00384DC7">
                            <w:pPr>
                              <w:spacing w:afterLines="60" w:after="144"/>
                              <w:jc w:val="both"/>
                            </w:pPr>
                            <w:r w:rsidRPr="00384DC7">
                              <w:t>Le Togo s’est doté d’une stratégie ambitieuse, Togo Digital 2025, articulée autour de trois axes et neuf programmes majeurs pour transformer le pays en un hub digital. Le premier axe vise à inclure tous les citoyens dans la société et l’économie numériques, le deuxième concerne la digitalisation des services publics et sociaux, tandis que le troisième axe se concentre sur l’accélération de la transformation économique.</w:t>
                            </w:r>
                          </w:p>
                          <w:p w14:paraId="44C407EB" w14:textId="77777777" w:rsidR="00384DC7" w:rsidRPr="00384DC7" w:rsidRDefault="00384DC7" w:rsidP="00384DC7">
                            <w:pPr>
                              <w:spacing w:afterLines="60" w:after="144"/>
                              <w:jc w:val="both"/>
                            </w:pPr>
                            <w:r w:rsidRPr="00384DC7">
                              <w:t>Dans ce cadre, le Ministère de l’Économie Numérique et de la Transformation Digitale (MENTD) met en œuvre plusieurs initiatives stratégiques, notamment dans le domaine des paiements numériques afin de favoriser l’inclusion financière, moderniser les services de paiement de l’État et renforcer l’écosystème numérique national.</w:t>
                            </w:r>
                          </w:p>
                          <w:p w14:paraId="2F708BE1" w14:textId="77777777" w:rsidR="00384DC7" w:rsidRPr="00384DC7" w:rsidRDefault="00384DC7" w:rsidP="00384DC7">
                            <w:pPr>
                              <w:spacing w:afterLines="60" w:after="144"/>
                              <w:jc w:val="both"/>
                            </w:pPr>
                            <w:r w:rsidRPr="00384DC7">
                              <w:t>Pour soutenir efficacement la coordination et le pilotage de ces projets, l’</w:t>
                            </w:r>
                            <w:r w:rsidRPr="00384DC7">
                              <w:rPr>
                                <w:b/>
                                <w:bCs/>
                              </w:rPr>
                              <w:t>Assistant(e) de Direction – Paiements Numériques (H/F)</w:t>
                            </w:r>
                            <w:r w:rsidRPr="00384DC7">
                              <w:t xml:space="preserve"> sera directement placé(e) auprès du Chef de projet et du Cabinet du Ministre. Sa mission principale est d’apporter un appui administratif, organisationnel et logistique de haut niveau, garantissant la fluidité des activités, la qualité du suivi des dossiers et la bonne circulation de l’information.</w:t>
                            </w:r>
                          </w:p>
                          <w:p w14:paraId="0BB2F17C" w14:textId="77777777" w:rsidR="00384DC7" w:rsidRPr="00384DC7" w:rsidRDefault="00384DC7" w:rsidP="00384DC7">
                            <w:pPr>
                              <w:spacing w:afterLines="60" w:after="144"/>
                              <w:jc w:val="both"/>
                            </w:pPr>
                            <w:r w:rsidRPr="00384DC7">
                              <w:t>Ce poste constitue un maillon essentiel pour la réussite des projets liés au deuxième axe de la stratégie Togo Digital 2025, en contribuant à la mise en œuvre des réformes et initiatives nécessaires à l’inclusion financière et à la digitalisation des services publics.</w:t>
                            </w:r>
                          </w:p>
                          <w:p w14:paraId="6AE6E51B" w14:textId="4C8079BB" w:rsidR="00384DC7" w:rsidRPr="00384DC7" w:rsidRDefault="00384DC7" w:rsidP="00384DC7">
                            <w:pPr>
                              <w:spacing w:afterLines="60" w:after="144"/>
                              <w:jc w:val="both"/>
                            </w:pPr>
                            <w:r w:rsidRPr="00384DC7">
                              <w:t>L’Assistant(e) de Direction collaborera étroitement avec les équipes du ministère ainsi que les partenaires institutionnels et techniques, afin de faciliter la coordination, préparer et suivre les travaux, et accompagner la mise en œuvre opérationnelle des activités du projet.</w:t>
                            </w:r>
                          </w:p>
                          <w:p w14:paraId="09E2DFCE" w14:textId="27D9EEA4" w:rsidR="006E7601" w:rsidRPr="00C816CF" w:rsidRDefault="006E7601" w:rsidP="00C816CF">
                            <w:pPr>
                              <w:spacing w:afterLines="60" w:after="144"/>
                              <w:jc w:val="both"/>
                            </w:pPr>
                          </w:p>
                        </w:txbxContent>
                      </wps:txbx>
                      <wps:bodyPr rot="0" vert="horz" wrap="square" lIns="3600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EC624C" id="_x0000_t202" coordsize="21600,21600" o:spt="202" path="m,l,21600r21600,l21600,xe">
                <v:stroke joinstyle="miter"/>
                <v:path gradientshapeok="t" o:connecttype="rect"/>
              </v:shapetype>
              <v:shape id="Text Box 217" o:spid="_x0000_s1026" type="#_x0000_t202" style="position:absolute;left:0;text-align:left;margin-left:-1.75pt;margin-top:29.3pt;width:501.2pt;height:302.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" fillcolor="#f2f2f2 [3052]">
                <v:textbox inset="1mm,,0">
                  <w:txbxContent>
                    <w:p w14:paraId="6EA4D674" w14:textId="77777777" w:rsidR="00384DC7" w:rsidRPr="00384DC7" w:rsidRDefault="00384DC7" w:rsidP="00384DC7">
                      <w:pPr>
                        <w:spacing w:afterLines="60" w:after="144"/>
                        <w:jc w:val="both"/>
                      </w:pPr>
                      <w:r w:rsidRPr="00384DC7">
                        <w:t>Le Togo s’est doté d’une stratégie ambitieuse, Togo Digital 2025, articulée autour de trois axes et neuf programmes majeurs pour transformer le pays en un hub digital. Le premier axe vise à inclure tous les citoyens dans la société et l’économie numériques, le deuxième concerne la digitalisation des services publics et sociaux, tandis que le troisième axe se concentre sur l’accélération de la transformation économique.</w:t>
                      </w:r>
                    </w:p>
                    <w:p w14:paraId="44C407EB" w14:textId="77777777" w:rsidR="00384DC7" w:rsidRPr="00384DC7" w:rsidRDefault="00384DC7" w:rsidP="00384DC7">
                      <w:pPr>
                        <w:spacing w:afterLines="60" w:after="144"/>
                        <w:jc w:val="both"/>
                      </w:pPr>
                      <w:r w:rsidRPr="00384DC7">
                        <w:t>Dans ce cadre, le Ministère de l’Économie Numérique et de la Transformation Digitale (MENTD) met en œuvre plusieurs initiatives stratégiques, notamment dans le domaine des paiements numériques afin de favoriser l’inclusion financière, moderniser les services de paiement de l’État et renforcer l’écosystème numérique national.</w:t>
                      </w:r>
                    </w:p>
                    <w:p w14:paraId="2F708BE1" w14:textId="77777777" w:rsidR="00384DC7" w:rsidRPr="00384DC7" w:rsidRDefault="00384DC7" w:rsidP="00384DC7">
                      <w:pPr>
                        <w:spacing w:afterLines="60" w:after="144"/>
                        <w:jc w:val="both"/>
                      </w:pPr>
                      <w:r w:rsidRPr="00384DC7">
                        <w:t>Pour soutenir efficacement la coordination et le pilotage de ces projets, l’</w:t>
                      </w:r>
                      <w:r w:rsidRPr="00384DC7">
                        <w:rPr>
                          <w:b/>
                          <w:bCs/>
                        </w:rPr>
                        <w:t>Assistant(e) de Direction – Paiements Numériques (H/F)</w:t>
                      </w:r>
                      <w:r w:rsidRPr="00384DC7">
                        <w:t xml:space="preserve"> sera directement placé(e) auprès du Chef de projet et du Cabinet du Ministre. Sa mission principale est d’apporter un appui administratif, organisationnel et logistique de haut niveau, garantissant la fluidité des activités, la qualité du suivi des dossiers et la bonne circulation de l’information.</w:t>
                      </w:r>
                    </w:p>
                    <w:p w14:paraId="0BB2F17C" w14:textId="77777777" w:rsidR="00384DC7" w:rsidRPr="00384DC7" w:rsidRDefault="00384DC7" w:rsidP="00384DC7">
                      <w:pPr>
                        <w:spacing w:afterLines="60" w:after="144"/>
                        <w:jc w:val="both"/>
                      </w:pPr>
                      <w:r w:rsidRPr="00384DC7">
                        <w:t>Ce poste constitue un maillon essentiel pour la réussite des projets liés au deuxième axe de la stratégie Togo Digital 2025, en contribuant à la mise en œuvre des réformes et initiatives nécessaires à l’inclusion financière et à la digitalisation des services publics.</w:t>
                      </w:r>
                    </w:p>
                    <w:p w14:paraId="6AE6E51B" w14:textId="4C8079BB" w:rsidR="00384DC7" w:rsidRPr="00384DC7" w:rsidRDefault="00384DC7" w:rsidP="00384DC7">
                      <w:pPr>
                        <w:spacing w:afterLines="60" w:after="144"/>
                        <w:jc w:val="both"/>
                      </w:pPr>
                      <w:r w:rsidRPr="00384DC7">
                        <w:t>L’Assistant(e) de Direction collaborera étroitement avec les équipes du ministère ainsi que les partenaires institutionnels et techniques, afin de faciliter la coordination, préparer et suivre les travaux, et accompagner la mise en œuvre opérationnelle des activités du projet.</w:t>
                      </w:r>
                    </w:p>
                    <w:p w14:paraId="09E2DFCE" w14:textId="27D9EEA4" w:rsidR="006E7601" w:rsidRPr="00C816CF" w:rsidRDefault="006E7601" w:rsidP="00C816CF">
                      <w:pPr>
                        <w:spacing w:afterLines="60" w:after="144"/>
                        <w:jc w:val="both"/>
                      </w:pPr>
                    </w:p>
                  </w:txbxContent>
                </v:textbox>
                <w10:wrap type="square" anchorx="margin"/>
              </v:shape>
            </w:pict>
          </mc:Fallback>
        </mc:AlternateContent>
      </w:r>
      <w:r w:rsidR="00576693" w:rsidRPr="00A642FF">
        <w:rPr>
          <w:b/>
          <w:bCs/>
          <w:sz w:val="28"/>
          <w:szCs w:val="28"/>
        </w:rPr>
        <w:t>Fiche de Poste</w:t>
      </w:r>
      <w:r w:rsidR="0049690D" w:rsidRPr="00A642FF">
        <w:rPr>
          <w:b/>
          <w:bCs/>
          <w:sz w:val="28"/>
          <w:szCs w:val="28"/>
        </w:rPr>
        <w:t xml:space="preserve"> : </w:t>
      </w:r>
      <w:r w:rsidR="00384DC7">
        <w:rPr>
          <w:b/>
          <w:bCs/>
          <w:sz w:val="28"/>
          <w:szCs w:val="28"/>
        </w:rPr>
        <w:t>Assistant de direction</w:t>
      </w:r>
      <w:r w:rsidR="004404C8" w:rsidRPr="004404C8">
        <w:rPr>
          <w:b/>
          <w:bCs/>
          <w:sz w:val="28"/>
          <w:szCs w:val="28"/>
        </w:rPr>
        <w:t xml:space="preserve"> (H/F)</w:t>
      </w:r>
    </w:p>
    <w:p w14:paraId="359DC6BF" w14:textId="60B73E1A" w:rsidR="001E7E6F" w:rsidRDefault="005A46AE" w:rsidP="00A267C4">
      <w:pPr>
        <w:spacing w:before="360" w:after="60"/>
        <w:rPr>
          <w:b/>
          <w:bCs/>
          <w:color w:val="4472C4" w:themeColor="accent1"/>
          <w:sz w:val="28"/>
          <w:szCs w:val="28"/>
        </w:rPr>
      </w:pPr>
      <w:r>
        <w:rPr>
          <w:b/>
          <w:bCs/>
          <w:color w:val="4472C4" w:themeColor="accent1"/>
          <w:sz w:val="28"/>
          <w:szCs w:val="28"/>
        </w:rPr>
        <w:t>ENTITE DE RATTACHEMENT</w:t>
      </w:r>
      <w:r w:rsidR="001E7E6F" w:rsidRPr="00437C34">
        <w:rPr>
          <w:b/>
          <w:bCs/>
          <w:color w:val="4472C4" w:themeColor="accent1"/>
          <w:sz w:val="28"/>
          <w:szCs w:val="28"/>
        </w:rPr>
        <w:t> :</w:t>
      </w:r>
    </w:p>
    <w:p w14:paraId="0D8586E1" w14:textId="1E21E84B" w:rsidR="00922957" w:rsidRDefault="001E7E6F" w:rsidP="00C816CF">
      <w:pPr>
        <w:pStyle w:val="Paragraphedeliste"/>
        <w:numPr>
          <w:ilvl w:val="0"/>
          <w:numId w:val="5"/>
        </w:numPr>
        <w:spacing w:after="60" w:line="240" w:lineRule="auto"/>
        <w:ind w:left="567" w:hanging="425"/>
        <w:contextualSpacing w:val="0"/>
        <w:jc w:val="both"/>
      </w:pPr>
      <w:r>
        <w:t>Cabinet du Ministère de l’Economie Numérique et de la Transformation Digitale (MENTD)</w:t>
      </w:r>
    </w:p>
    <w:p w14:paraId="0476E837" w14:textId="6774AFF5" w:rsidR="00384DC7" w:rsidRPr="00384DC7" w:rsidRDefault="001E7E6F" w:rsidP="00384DC7">
      <w:pPr>
        <w:spacing w:before="360" w:after="60"/>
        <w:jc w:val="both"/>
        <w:rPr>
          <w:b/>
          <w:bCs/>
          <w:color w:val="4472C4" w:themeColor="accent1"/>
          <w:sz w:val="28"/>
          <w:szCs w:val="28"/>
        </w:rPr>
      </w:pPr>
      <w:r w:rsidRPr="00B1010D">
        <w:rPr>
          <w:b/>
          <w:bCs/>
          <w:color w:val="4472C4" w:themeColor="accent1"/>
          <w:sz w:val="28"/>
          <w:szCs w:val="28"/>
        </w:rPr>
        <w:t>MISSIONS</w:t>
      </w:r>
      <w:r>
        <w:rPr>
          <w:b/>
          <w:bCs/>
          <w:color w:val="4472C4" w:themeColor="accent1"/>
          <w:sz w:val="28"/>
          <w:szCs w:val="28"/>
        </w:rPr>
        <w:t xml:space="preserve"> &amp; RESPONSABILITES</w:t>
      </w:r>
      <w:r w:rsidRPr="00B1010D">
        <w:rPr>
          <w:b/>
          <w:bCs/>
          <w:color w:val="4472C4" w:themeColor="accent1"/>
          <w:sz w:val="28"/>
          <w:szCs w:val="28"/>
        </w:rPr>
        <w:t> :</w:t>
      </w:r>
    </w:p>
    <w:p w14:paraId="66A67C98" w14:textId="5C6AB38C" w:rsidR="00384DC7" w:rsidRDefault="00384DC7" w:rsidP="00384DC7">
      <w:pPr>
        <w:jc w:val="both"/>
      </w:pPr>
      <w:r w:rsidRPr="00384DC7">
        <w:t>Sous la supervision du Chef de projet Paiements Numériques, l’Assistant(e) de Direction apporte un appui administratif, organisationnel et logistique afin d’assurer le bon fonctionnement quotidien du projet. Ses principales responsabilités incluent :</w:t>
      </w:r>
    </w:p>
    <w:p w14:paraId="68232065" w14:textId="77777777" w:rsidR="00C37122" w:rsidRPr="00C37122" w:rsidRDefault="00C37122" w:rsidP="00C37122">
      <w:pPr>
        <w:pStyle w:val="Paragraphedeliste"/>
        <w:numPr>
          <w:ilvl w:val="0"/>
          <w:numId w:val="5"/>
        </w:numPr>
        <w:jc w:val="both"/>
      </w:pPr>
      <w:r w:rsidRPr="00C37122">
        <w:t>Assurer le traitement du courrier entrant et sortant (emails, courriers administratifs).</w:t>
      </w:r>
    </w:p>
    <w:p w14:paraId="269EAF57" w14:textId="77777777" w:rsidR="00C37122" w:rsidRPr="00C37122" w:rsidRDefault="00C37122" w:rsidP="00C37122">
      <w:pPr>
        <w:pStyle w:val="Paragraphedeliste"/>
        <w:numPr>
          <w:ilvl w:val="0"/>
          <w:numId w:val="5"/>
        </w:numPr>
        <w:jc w:val="both"/>
      </w:pPr>
      <w:r w:rsidRPr="00C37122">
        <w:t>Rédiger, mettre en forme et relire des comptes rendus, rapports, notes et présentations.</w:t>
      </w:r>
    </w:p>
    <w:p w14:paraId="30B96A15" w14:textId="77777777" w:rsidR="00C37122" w:rsidRPr="00C37122" w:rsidRDefault="00C37122" w:rsidP="00C37122">
      <w:pPr>
        <w:pStyle w:val="Paragraphedeliste"/>
        <w:numPr>
          <w:ilvl w:val="0"/>
          <w:numId w:val="5"/>
        </w:numPr>
        <w:jc w:val="both"/>
      </w:pPr>
      <w:r w:rsidRPr="00C37122">
        <w:t>Tenir à jour le classement et l’archivage des dossiers papier et numériques.</w:t>
      </w:r>
    </w:p>
    <w:p w14:paraId="54277A6C" w14:textId="77777777" w:rsidR="00C37122" w:rsidRPr="00C37122" w:rsidRDefault="00C37122" w:rsidP="00C37122">
      <w:pPr>
        <w:pStyle w:val="Paragraphedeliste"/>
        <w:numPr>
          <w:ilvl w:val="0"/>
          <w:numId w:val="5"/>
        </w:numPr>
        <w:jc w:val="both"/>
      </w:pPr>
      <w:r w:rsidRPr="00C37122">
        <w:t>Suivre l’avancement administratif des projets et relancer les parties prenantes si nécessaire.</w:t>
      </w:r>
    </w:p>
    <w:p w14:paraId="061BEA60" w14:textId="77777777" w:rsidR="00C37122" w:rsidRPr="00C37122" w:rsidRDefault="00C37122" w:rsidP="00C37122">
      <w:pPr>
        <w:pStyle w:val="Paragraphedeliste"/>
        <w:numPr>
          <w:ilvl w:val="0"/>
          <w:numId w:val="5"/>
        </w:numPr>
        <w:jc w:val="both"/>
      </w:pPr>
      <w:r w:rsidRPr="00C37122">
        <w:t>Planifier et coordonner les rendez-vous du Chef de projet et des missions associées.</w:t>
      </w:r>
    </w:p>
    <w:p w14:paraId="77FB0FE1" w14:textId="77777777" w:rsidR="00C37122" w:rsidRPr="00C37122" w:rsidRDefault="00C37122" w:rsidP="00C37122">
      <w:pPr>
        <w:pStyle w:val="Paragraphedeliste"/>
        <w:numPr>
          <w:ilvl w:val="0"/>
          <w:numId w:val="5"/>
        </w:numPr>
        <w:jc w:val="both"/>
      </w:pPr>
      <w:r w:rsidRPr="00C37122">
        <w:t>Organiser les réunions internes et externes (convocations, préparation des dossiers, logistique).</w:t>
      </w:r>
    </w:p>
    <w:p w14:paraId="759D34FA" w14:textId="77777777" w:rsidR="00C37122" w:rsidRPr="00C37122" w:rsidRDefault="00C37122" w:rsidP="00C37122">
      <w:pPr>
        <w:pStyle w:val="Paragraphedeliste"/>
        <w:numPr>
          <w:ilvl w:val="0"/>
          <w:numId w:val="5"/>
        </w:numPr>
        <w:jc w:val="both"/>
      </w:pPr>
      <w:r w:rsidRPr="00C37122">
        <w:t>Gérer les priorités et urgences liées aux activités du projet.</w:t>
      </w:r>
    </w:p>
    <w:p w14:paraId="2B065FF8" w14:textId="77777777" w:rsidR="00C37122" w:rsidRPr="00C37122" w:rsidRDefault="00C37122" w:rsidP="00C37122">
      <w:pPr>
        <w:pStyle w:val="Paragraphedeliste"/>
        <w:numPr>
          <w:ilvl w:val="0"/>
          <w:numId w:val="5"/>
        </w:numPr>
        <w:jc w:val="both"/>
      </w:pPr>
      <w:r w:rsidRPr="00C37122">
        <w:t>Organiser les déplacements professionnels (réservations, itinéraires, dossiers de voyage).</w:t>
      </w:r>
    </w:p>
    <w:p w14:paraId="44A99F3D" w14:textId="77777777" w:rsidR="00C37122" w:rsidRPr="00C37122" w:rsidRDefault="00C37122" w:rsidP="00C37122">
      <w:pPr>
        <w:pStyle w:val="Paragraphedeliste"/>
        <w:numPr>
          <w:ilvl w:val="0"/>
          <w:numId w:val="5"/>
        </w:numPr>
        <w:jc w:val="both"/>
      </w:pPr>
      <w:r w:rsidRPr="00C37122">
        <w:t>Accueillir et orienter les visiteurs (partenaires, institutions, prestataires).</w:t>
      </w:r>
    </w:p>
    <w:p w14:paraId="3A4EC9FE" w14:textId="77777777" w:rsidR="00C37122" w:rsidRPr="00C37122" w:rsidRDefault="00C37122" w:rsidP="00C37122">
      <w:pPr>
        <w:pStyle w:val="Paragraphedeliste"/>
        <w:numPr>
          <w:ilvl w:val="0"/>
          <w:numId w:val="5"/>
        </w:numPr>
        <w:jc w:val="both"/>
      </w:pPr>
      <w:r w:rsidRPr="00C37122">
        <w:lastRenderedPageBreak/>
        <w:t>Assurer le filtrage et la gestion des appels et courriers électroniques.</w:t>
      </w:r>
    </w:p>
    <w:p w14:paraId="7BA7DF26" w14:textId="77777777" w:rsidR="00C37122" w:rsidRPr="00C37122" w:rsidRDefault="00C37122" w:rsidP="00C37122">
      <w:pPr>
        <w:pStyle w:val="Paragraphedeliste"/>
        <w:numPr>
          <w:ilvl w:val="0"/>
          <w:numId w:val="5"/>
        </w:numPr>
        <w:jc w:val="both"/>
      </w:pPr>
      <w:r w:rsidRPr="00C37122">
        <w:t>Faire l’interface entre le Chef de projet, l’équipe interne et les interlocuteurs externes.</w:t>
      </w:r>
    </w:p>
    <w:p w14:paraId="7228B8C0" w14:textId="77777777" w:rsidR="00C37122" w:rsidRPr="00C37122" w:rsidRDefault="00C37122" w:rsidP="00C37122">
      <w:pPr>
        <w:pStyle w:val="Paragraphedeliste"/>
        <w:numPr>
          <w:ilvl w:val="0"/>
          <w:numId w:val="5"/>
        </w:numPr>
        <w:jc w:val="both"/>
      </w:pPr>
      <w:r w:rsidRPr="00C37122">
        <w:t>Transmettre les informations et consignes aux différentes parties prenantes.</w:t>
      </w:r>
    </w:p>
    <w:p w14:paraId="25AEB3ED" w14:textId="77777777" w:rsidR="00C37122" w:rsidRPr="00C37122" w:rsidRDefault="00C37122" w:rsidP="00C37122">
      <w:pPr>
        <w:pStyle w:val="Paragraphedeliste"/>
        <w:numPr>
          <w:ilvl w:val="0"/>
          <w:numId w:val="5"/>
        </w:numPr>
        <w:jc w:val="both"/>
      </w:pPr>
      <w:r w:rsidRPr="00C37122">
        <w:t>Participer à l’organisation d’événements liés au projet (ateliers, séminaires, missions).</w:t>
      </w:r>
    </w:p>
    <w:p w14:paraId="3A39488A" w14:textId="77777777" w:rsidR="00C37122" w:rsidRPr="00C37122" w:rsidRDefault="00C37122" w:rsidP="00C37122">
      <w:pPr>
        <w:pStyle w:val="Paragraphedeliste"/>
        <w:numPr>
          <w:ilvl w:val="0"/>
          <w:numId w:val="5"/>
        </w:numPr>
        <w:jc w:val="both"/>
      </w:pPr>
      <w:r w:rsidRPr="00C37122">
        <w:t>Suivre la gestion des fournitures, équipements et services nécessaires au projet.</w:t>
      </w:r>
    </w:p>
    <w:p w14:paraId="42A0ADE0" w14:textId="77777777" w:rsidR="00C37122" w:rsidRPr="00C37122" w:rsidRDefault="00C37122" w:rsidP="00C37122">
      <w:pPr>
        <w:pStyle w:val="Paragraphedeliste"/>
        <w:numPr>
          <w:ilvl w:val="0"/>
          <w:numId w:val="5"/>
        </w:numPr>
        <w:jc w:val="both"/>
      </w:pPr>
      <w:r w:rsidRPr="00C37122">
        <w:t>Appuyer le suivi des notes de frais et dépenses courantes.</w:t>
      </w:r>
    </w:p>
    <w:p w14:paraId="293B38C0" w14:textId="77777777" w:rsidR="00C37122" w:rsidRPr="00C37122" w:rsidRDefault="00C37122" w:rsidP="00C37122">
      <w:pPr>
        <w:pStyle w:val="Paragraphedeliste"/>
        <w:numPr>
          <w:ilvl w:val="0"/>
          <w:numId w:val="5"/>
        </w:numPr>
        <w:jc w:val="both"/>
      </w:pPr>
      <w:r w:rsidRPr="00C37122">
        <w:t>Coordonner avec les services généraux pour le bon déroulement des activités.</w:t>
      </w:r>
    </w:p>
    <w:p w14:paraId="06AD6DCA" w14:textId="77777777" w:rsidR="00C37122" w:rsidRPr="00C37122" w:rsidRDefault="00C37122" w:rsidP="00C37122">
      <w:pPr>
        <w:pStyle w:val="Paragraphedeliste"/>
        <w:numPr>
          <w:ilvl w:val="0"/>
          <w:numId w:val="5"/>
        </w:numPr>
        <w:jc w:val="both"/>
      </w:pPr>
      <w:r w:rsidRPr="00C37122">
        <w:t>Assurer la préparation et le suivi de dossiers confidentiels.</w:t>
      </w:r>
    </w:p>
    <w:p w14:paraId="465999A7" w14:textId="77777777" w:rsidR="00C37122" w:rsidRPr="00C37122" w:rsidRDefault="00C37122" w:rsidP="00C37122">
      <w:pPr>
        <w:pStyle w:val="Paragraphedeliste"/>
        <w:numPr>
          <w:ilvl w:val="0"/>
          <w:numId w:val="5"/>
        </w:numPr>
        <w:jc w:val="both"/>
      </w:pPr>
      <w:r w:rsidRPr="00C37122">
        <w:t>Effectuer des recherches documentaires et de la veille sur des thématiques liées au projet.</w:t>
      </w:r>
    </w:p>
    <w:p w14:paraId="76686924" w14:textId="77777777" w:rsidR="00C37122" w:rsidRPr="00C37122" w:rsidRDefault="00C37122" w:rsidP="00C37122">
      <w:pPr>
        <w:pStyle w:val="Paragraphedeliste"/>
        <w:numPr>
          <w:ilvl w:val="0"/>
          <w:numId w:val="5"/>
        </w:numPr>
        <w:jc w:val="both"/>
      </w:pPr>
      <w:r w:rsidRPr="00C37122">
        <w:t>Participer au suivi de certains projets transversaux ou actions spécifiques.</w:t>
      </w:r>
    </w:p>
    <w:p w14:paraId="258C0598" w14:textId="67B5BA77" w:rsidR="00C37122" w:rsidRDefault="00C37122" w:rsidP="00C37122">
      <w:pPr>
        <w:pStyle w:val="Paragraphedeliste"/>
        <w:numPr>
          <w:ilvl w:val="0"/>
          <w:numId w:val="5"/>
        </w:numPr>
        <w:jc w:val="both"/>
      </w:pPr>
      <w:r w:rsidRPr="00C37122">
        <w:t>Prendre des notes lors des réunions et assurer le suivi des décisions et échéances.</w:t>
      </w:r>
    </w:p>
    <w:p w14:paraId="1EB22FE9" w14:textId="3551FB44" w:rsidR="001E7E6F" w:rsidRPr="00B1010D" w:rsidRDefault="001E7E6F" w:rsidP="00C816CF">
      <w:pPr>
        <w:spacing w:before="360" w:after="60"/>
        <w:jc w:val="both"/>
        <w:rPr>
          <w:b/>
          <w:bCs/>
          <w:color w:val="4472C4" w:themeColor="accent1"/>
          <w:sz w:val="28"/>
          <w:szCs w:val="28"/>
        </w:rPr>
      </w:pPr>
      <w:r w:rsidRPr="00B1010D">
        <w:rPr>
          <w:b/>
          <w:bCs/>
          <w:color w:val="4472C4" w:themeColor="accent1"/>
          <w:sz w:val="28"/>
          <w:szCs w:val="28"/>
        </w:rPr>
        <w:t>COMPETENCES </w:t>
      </w:r>
      <w:r>
        <w:rPr>
          <w:b/>
          <w:bCs/>
          <w:color w:val="4472C4" w:themeColor="accent1"/>
          <w:sz w:val="28"/>
          <w:szCs w:val="28"/>
        </w:rPr>
        <w:t>REQUISES</w:t>
      </w:r>
      <w:r w:rsidRPr="00B1010D">
        <w:rPr>
          <w:b/>
          <w:bCs/>
          <w:color w:val="4472C4" w:themeColor="accent1"/>
          <w:sz w:val="28"/>
          <w:szCs w:val="28"/>
        </w:rPr>
        <w:t> :</w:t>
      </w:r>
    </w:p>
    <w:p w14:paraId="4928812F" w14:textId="179FF22A" w:rsidR="00384DC7" w:rsidRDefault="00384DC7" w:rsidP="00384DC7">
      <w:pPr>
        <w:pStyle w:val="Paragraphedeliste"/>
        <w:numPr>
          <w:ilvl w:val="0"/>
          <w:numId w:val="5"/>
        </w:numPr>
        <w:spacing w:after="60" w:line="240" w:lineRule="auto"/>
        <w:jc w:val="both"/>
      </w:pPr>
      <w:r>
        <w:t>Excellente maîtrise de la gestion administrative et du secrétariat de direction.</w:t>
      </w:r>
    </w:p>
    <w:p w14:paraId="7AC23165" w14:textId="17DB2B98" w:rsidR="00384DC7" w:rsidRDefault="00384DC7" w:rsidP="00384DC7">
      <w:pPr>
        <w:pStyle w:val="Paragraphedeliste"/>
        <w:numPr>
          <w:ilvl w:val="0"/>
          <w:numId w:val="5"/>
        </w:numPr>
        <w:spacing w:after="60" w:line="240" w:lineRule="auto"/>
        <w:jc w:val="both"/>
      </w:pPr>
      <w:r>
        <w:t>Capacité d’organisation, rigueur et sens du détail.</w:t>
      </w:r>
    </w:p>
    <w:p w14:paraId="5EB094EA" w14:textId="57480CBE" w:rsidR="00384DC7" w:rsidRDefault="00384DC7" w:rsidP="00384DC7">
      <w:pPr>
        <w:pStyle w:val="Paragraphedeliste"/>
        <w:numPr>
          <w:ilvl w:val="0"/>
          <w:numId w:val="5"/>
        </w:numPr>
        <w:spacing w:after="60" w:line="240" w:lineRule="auto"/>
        <w:jc w:val="both"/>
      </w:pPr>
      <w:r>
        <w:t>Capacité à prioriser, gérer plusieurs tâches en parallèle et travailler sous pression.</w:t>
      </w:r>
    </w:p>
    <w:p w14:paraId="3EFF4C8B" w14:textId="3F888255" w:rsidR="00384DC7" w:rsidRDefault="00384DC7" w:rsidP="00384DC7">
      <w:pPr>
        <w:pStyle w:val="Paragraphedeliste"/>
        <w:numPr>
          <w:ilvl w:val="0"/>
          <w:numId w:val="5"/>
        </w:numPr>
        <w:spacing w:after="60" w:line="240" w:lineRule="auto"/>
        <w:jc w:val="both"/>
      </w:pPr>
      <w:r>
        <w:t>Sens de la discrétion, de la confidentialité et de la loyauté.</w:t>
      </w:r>
    </w:p>
    <w:p w14:paraId="1C485073" w14:textId="516D0634" w:rsidR="00384DC7" w:rsidRDefault="00384DC7" w:rsidP="00384DC7">
      <w:pPr>
        <w:pStyle w:val="Paragraphedeliste"/>
        <w:numPr>
          <w:ilvl w:val="0"/>
          <w:numId w:val="5"/>
        </w:numPr>
        <w:spacing w:after="60" w:line="240" w:lineRule="auto"/>
        <w:jc w:val="both"/>
      </w:pPr>
      <w:r>
        <w:t>Bonnes aptitudes relationnelles et capacité à interagir avec différents profils (hiérarchie, partenaires techniques, institutions, etc.).</w:t>
      </w:r>
    </w:p>
    <w:p w14:paraId="6E9A7D47" w14:textId="1D4316EF" w:rsidR="00384DC7" w:rsidRDefault="00384DC7" w:rsidP="00384DC7">
      <w:pPr>
        <w:pStyle w:val="Paragraphedeliste"/>
        <w:numPr>
          <w:ilvl w:val="0"/>
          <w:numId w:val="5"/>
        </w:numPr>
        <w:spacing w:after="60" w:line="240" w:lineRule="auto"/>
        <w:jc w:val="both"/>
      </w:pPr>
      <w:r>
        <w:t>Esprit d’équipe et volonté d’accompagner la réussite du projet.</w:t>
      </w:r>
    </w:p>
    <w:p w14:paraId="424B6585" w14:textId="13EAF902" w:rsidR="00C37122" w:rsidRDefault="00C37122" w:rsidP="00C37122">
      <w:pPr>
        <w:pStyle w:val="Paragraphedeliste"/>
        <w:numPr>
          <w:ilvl w:val="0"/>
          <w:numId w:val="5"/>
        </w:numPr>
        <w:spacing w:after="60" w:line="240" w:lineRule="auto"/>
        <w:jc w:val="both"/>
      </w:pPr>
      <w:r>
        <w:t>Très bonnes capacités rédactionnelles et de synthèse (notes, comptes rendus, rapports).</w:t>
      </w:r>
    </w:p>
    <w:p w14:paraId="75173E1A" w14:textId="411B8709" w:rsidR="004404C8" w:rsidRDefault="004404C8" w:rsidP="00C816CF">
      <w:pPr>
        <w:pStyle w:val="Paragraphedeliste"/>
        <w:numPr>
          <w:ilvl w:val="0"/>
          <w:numId w:val="5"/>
        </w:numPr>
        <w:spacing w:after="60" w:line="240" w:lineRule="auto"/>
        <w:jc w:val="both"/>
      </w:pPr>
      <w:bookmarkStart w:id="0" w:name="_Hlk206748862"/>
      <w:r>
        <w:t>Maîtrise parfaite du français et de l’anglais professionnel</w:t>
      </w:r>
      <w:bookmarkEnd w:id="0"/>
      <w:r w:rsidR="008218B3">
        <w:t>.</w:t>
      </w:r>
    </w:p>
    <w:p w14:paraId="229FDDFB" w14:textId="14C7C6C5" w:rsidR="00C20BE9" w:rsidRPr="00F56FA7" w:rsidRDefault="004404C8" w:rsidP="00C816CF">
      <w:pPr>
        <w:pStyle w:val="Paragraphedeliste"/>
        <w:numPr>
          <w:ilvl w:val="0"/>
          <w:numId w:val="5"/>
        </w:numPr>
        <w:spacing w:after="60" w:line="240" w:lineRule="auto"/>
        <w:contextualSpacing w:val="0"/>
        <w:jc w:val="both"/>
        <w:rPr>
          <w:i/>
          <w:iCs/>
        </w:rPr>
      </w:pPr>
      <w:r>
        <w:t>Maîtrise des outils informatiques et logiciels courants (Microsoft Office, gestion de projets, etc.)</w:t>
      </w:r>
      <w:r w:rsidR="00B833BE">
        <w:rPr>
          <w:i/>
          <w:iCs/>
        </w:rPr>
        <w:t xml:space="preserve"> </w:t>
      </w:r>
    </w:p>
    <w:p w14:paraId="1D68BA7D" w14:textId="713DDB61" w:rsidR="00E84BE2" w:rsidRDefault="00E84BE2" w:rsidP="00C816CF">
      <w:pPr>
        <w:spacing w:before="360" w:after="60"/>
        <w:jc w:val="both"/>
      </w:pPr>
      <w:r w:rsidRPr="004D6483">
        <w:rPr>
          <w:b/>
          <w:bCs/>
          <w:color w:val="4472C4" w:themeColor="accent1"/>
          <w:sz w:val="28"/>
          <w:szCs w:val="28"/>
        </w:rPr>
        <w:t>FORMATION ET EXPERIENCES PRIVILEGIES :</w:t>
      </w:r>
    </w:p>
    <w:p w14:paraId="23B6A453" w14:textId="3E3AFAD2" w:rsidR="00384DC7" w:rsidRDefault="00384DC7" w:rsidP="00384DC7">
      <w:pPr>
        <w:pStyle w:val="Paragraphedeliste"/>
        <w:numPr>
          <w:ilvl w:val="0"/>
          <w:numId w:val="5"/>
        </w:numPr>
        <w:spacing w:after="60" w:line="240" w:lineRule="auto"/>
        <w:jc w:val="both"/>
      </w:pPr>
      <w:r>
        <w:t>Diplôme de l’enseignement supérieur (minimum Bac+3) en secrétariat de direction, gestion administrative, communication ou domaines similaires.</w:t>
      </w:r>
    </w:p>
    <w:p w14:paraId="6DDEF70B" w14:textId="018410DF" w:rsidR="00384DC7" w:rsidRDefault="00384DC7" w:rsidP="00384DC7">
      <w:pPr>
        <w:pStyle w:val="Paragraphedeliste"/>
        <w:numPr>
          <w:ilvl w:val="0"/>
          <w:numId w:val="5"/>
        </w:numPr>
        <w:spacing w:after="60" w:line="240" w:lineRule="auto"/>
        <w:jc w:val="both"/>
      </w:pPr>
      <w:r>
        <w:t>Expérience professionnelle d’au moins 3 ans dans un poste similaire, de préférence dans un environnement institutionnel, organisation internationale ou projet de développement.</w:t>
      </w:r>
    </w:p>
    <w:p w14:paraId="1DB85297" w14:textId="77777777" w:rsidR="00384DC7" w:rsidRDefault="00384DC7" w:rsidP="00384DC7">
      <w:pPr>
        <w:pStyle w:val="Paragraphedeliste"/>
        <w:numPr>
          <w:ilvl w:val="0"/>
          <w:numId w:val="5"/>
        </w:numPr>
        <w:spacing w:after="60" w:line="240" w:lineRule="auto"/>
        <w:jc w:val="both"/>
      </w:pPr>
      <w:r>
        <w:t>La connaissance du secteur du numérique ou des projets publics serait un atout.</w:t>
      </w:r>
    </w:p>
    <w:p w14:paraId="4019BDEA" w14:textId="2A81D62C" w:rsidR="002D1F0E" w:rsidRPr="002D1F0E" w:rsidRDefault="002D1F0E" w:rsidP="002D1F0E">
      <w:pPr>
        <w:spacing w:before="360" w:after="60"/>
        <w:jc w:val="both"/>
        <w:rPr>
          <w:b/>
          <w:bCs/>
          <w:color w:val="4472C4" w:themeColor="accent1"/>
          <w:sz w:val="28"/>
          <w:szCs w:val="28"/>
        </w:rPr>
      </w:pPr>
      <w:r>
        <w:rPr>
          <w:b/>
          <w:bCs/>
          <w:color w:val="4472C4" w:themeColor="accent1"/>
          <w:sz w:val="28"/>
          <w:szCs w:val="28"/>
        </w:rPr>
        <w:t>C</w:t>
      </w:r>
      <w:r w:rsidRPr="002D1F0E">
        <w:rPr>
          <w:b/>
          <w:bCs/>
          <w:color w:val="4472C4" w:themeColor="accent1"/>
          <w:sz w:val="28"/>
          <w:szCs w:val="28"/>
        </w:rPr>
        <w:t>ONDITIONS D’EXERCICES</w:t>
      </w:r>
    </w:p>
    <w:p w14:paraId="369788FC" w14:textId="77777777" w:rsidR="002D1F0E" w:rsidRPr="0044644B" w:rsidRDefault="002D1F0E" w:rsidP="002D1F0E">
      <w:pPr>
        <w:spacing w:after="60" w:line="240" w:lineRule="auto"/>
        <w:ind w:firstLine="210"/>
        <w:jc w:val="both"/>
        <w:rPr>
          <w:rFonts w:asciiTheme="majorHAnsi" w:hAnsiTheme="majorHAnsi" w:cstheme="majorHAnsi"/>
          <w:u w:val="single"/>
        </w:rPr>
      </w:pPr>
      <w:r w:rsidRPr="0044644B">
        <w:rPr>
          <w:rFonts w:asciiTheme="majorHAnsi" w:hAnsiTheme="majorHAnsi" w:cstheme="majorHAnsi"/>
          <w:u w:val="single"/>
        </w:rPr>
        <w:t>Localisation du poste</w:t>
      </w:r>
    </w:p>
    <w:p w14:paraId="6E6EF041" w14:textId="77777777" w:rsidR="002D1F0E" w:rsidRPr="0044644B" w:rsidRDefault="002D1F0E" w:rsidP="002D1F0E">
      <w:pPr>
        <w:pStyle w:val="Paragraphedeliste"/>
        <w:numPr>
          <w:ilvl w:val="0"/>
          <w:numId w:val="5"/>
        </w:numPr>
        <w:spacing w:after="60" w:line="240" w:lineRule="auto"/>
        <w:ind w:left="567" w:hanging="425"/>
        <w:contextualSpacing w:val="0"/>
        <w:jc w:val="both"/>
        <w:rPr>
          <w:rFonts w:asciiTheme="majorHAnsi" w:hAnsiTheme="majorHAnsi" w:cstheme="majorHAnsi"/>
        </w:rPr>
      </w:pPr>
      <w:r w:rsidRPr="0044644B">
        <w:rPr>
          <w:rFonts w:asciiTheme="majorHAnsi" w:hAnsiTheme="majorHAnsi" w:cstheme="majorHAnsi"/>
        </w:rPr>
        <w:t>Lomé (TOGO)</w:t>
      </w:r>
    </w:p>
    <w:p w14:paraId="3103DD1C" w14:textId="77777777" w:rsidR="002D1F0E" w:rsidRPr="0044644B" w:rsidRDefault="002D1F0E" w:rsidP="002D1F0E">
      <w:pPr>
        <w:spacing w:before="120" w:after="60" w:line="240" w:lineRule="auto"/>
        <w:ind w:firstLine="210"/>
        <w:jc w:val="both"/>
        <w:rPr>
          <w:rFonts w:asciiTheme="majorHAnsi" w:hAnsiTheme="majorHAnsi" w:cstheme="majorHAnsi"/>
          <w:u w:val="single"/>
        </w:rPr>
      </w:pPr>
      <w:r w:rsidRPr="0044644B">
        <w:rPr>
          <w:rFonts w:asciiTheme="majorHAnsi" w:hAnsiTheme="majorHAnsi" w:cstheme="majorHAnsi"/>
          <w:u w:val="single"/>
        </w:rPr>
        <w:t xml:space="preserve">Durée du contrat : </w:t>
      </w:r>
    </w:p>
    <w:p w14:paraId="7C46396F" w14:textId="77777777" w:rsidR="002D1F0E" w:rsidRDefault="002D1F0E" w:rsidP="002D1F0E">
      <w:pPr>
        <w:pStyle w:val="Paragraphedeliste"/>
        <w:numPr>
          <w:ilvl w:val="0"/>
          <w:numId w:val="5"/>
        </w:numPr>
        <w:spacing w:after="60" w:line="240" w:lineRule="auto"/>
        <w:ind w:left="567" w:hanging="425"/>
        <w:contextualSpacing w:val="0"/>
        <w:jc w:val="both"/>
        <w:rPr>
          <w:rFonts w:asciiTheme="majorHAnsi" w:hAnsiTheme="majorHAnsi" w:cstheme="majorHAnsi"/>
        </w:rPr>
      </w:pPr>
      <w:r>
        <w:rPr>
          <w:rFonts w:asciiTheme="majorHAnsi" w:hAnsiTheme="majorHAnsi" w:cstheme="majorHAnsi"/>
        </w:rPr>
        <w:t>2</w:t>
      </w:r>
      <w:r w:rsidRPr="0044644B">
        <w:rPr>
          <w:rFonts w:asciiTheme="majorHAnsi" w:hAnsiTheme="majorHAnsi" w:cstheme="majorHAnsi"/>
        </w:rPr>
        <w:t xml:space="preserve"> ans </w:t>
      </w:r>
      <w:r>
        <w:rPr>
          <w:rFonts w:asciiTheme="majorHAnsi" w:hAnsiTheme="majorHAnsi" w:cstheme="majorHAnsi"/>
        </w:rPr>
        <w:t>renouvelables</w:t>
      </w:r>
    </w:p>
    <w:p w14:paraId="2D16555B" w14:textId="77777777" w:rsidR="002D1F0E" w:rsidRPr="0044644B" w:rsidRDefault="002D1F0E" w:rsidP="002D1F0E">
      <w:pPr>
        <w:pStyle w:val="Paragraphedeliste"/>
        <w:numPr>
          <w:ilvl w:val="0"/>
          <w:numId w:val="5"/>
        </w:numPr>
        <w:spacing w:after="60" w:line="240" w:lineRule="auto"/>
        <w:ind w:left="567" w:hanging="425"/>
        <w:contextualSpacing w:val="0"/>
        <w:jc w:val="both"/>
        <w:rPr>
          <w:rFonts w:asciiTheme="majorHAnsi" w:hAnsiTheme="majorHAnsi" w:cstheme="majorHAnsi"/>
        </w:rPr>
      </w:pPr>
      <w:r>
        <w:rPr>
          <w:rFonts w:asciiTheme="majorHAnsi" w:hAnsiTheme="majorHAnsi" w:cstheme="majorHAnsi"/>
        </w:rPr>
        <w:t>Période d’essai de 6 (six) mois</w:t>
      </w:r>
      <w:r w:rsidRPr="0044644B">
        <w:rPr>
          <w:rFonts w:asciiTheme="majorHAnsi" w:hAnsiTheme="majorHAnsi" w:cstheme="majorHAnsi"/>
        </w:rPr>
        <w:t xml:space="preserve"> </w:t>
      </w:r>
    </w:p>
    <w:p w14:paraId="4CD54B9D" w14:textId="77777777" w:rsidR="002D1F0E" w:rsidRPr="0044644B" w:rsidRDefault="002D1F0E" w:rsidP="002D1F0E">
      <w:pPr>
        <w:pStyle w:val="Paragraphedeliste"/>
        <w:numPr>
          <w:ilvl w:val="0"/>
          <w:numId w:val="5"/>
        </w:numPr>
        <w:spacing w:after="60" w:line="240" w:lineRule="auto"/>
        <w:ind w:left="567" w:hanging="425"/>
        <w:contextualSpacing w:val="0"/>
        <w:jc w:val="both"/>
        <w:rPr>
          <w:rFonts w:asciiTheme="majorHAnsi" w:hAnsiTheme="majorHAnsi" w:cstheme="majorHAnsi"/>
        </w:rPr>
      </w:pPr>
      <w:r w:rsidRPr="0044644B">
        <w:rPr>
          <w:rFonts w:asciiTheme="majorHAnsi" w:hAnsiTheme="majorHAnsi" w:cstheme="majorHAnsi"/>
        </w:rPr>
        <w:t>Contrat de travail de droit togolais de type CDD</w:t>
      </w:r>
    </w:p>
    <w:p w14:paraId="2DC2B1C9" w14:textId="77777777" w:rsidR="002D1F0E" w:rsidRPr="0044644B" w:rsidRDefault="002D1F0E" w:rsidP="002D1F0E">
      <w:pPr>
        <w:spacing w:before="120" w:after="60" w:line="240" w:lineRule="auto"/>
        <w:ind w:firstLine="210"/>
        <w:jc w:val="both"/>
        <w:rPr>
          <w:rFonts w:asciiTheme="majorHAnsi" w:hAnsiTheme="majorHAnsi" w:cstheme="majorHAnsi"/>
          <w:u w:val="single"/>
        </w:rPr>
      </w:pPr>
      <w:r w:rsidRPr="0044644B">
        <w:rPr>
          <w:rFonts w:asciiTheme="majorHAnsi" w:hAnsiTheme="majorHAnsi" w:cstheme="majorHAnsi"/>
          <w:u w:val="single"/>
        </w:rPr>
        <w:t>Salaire :</w:t>
      </w:r>
    </w:p>
    <w:p w14:paraId="212B2724" w14:textId="77777777" w:rsidR="002D1F0E" w:rsidRPr="0044644B" w:rsidRDefault="002D1F0E" w:rsidP="002D1F0E">
      <w:pPr>
        <w:pStyle w:val="Paragraphedeliste"/>
        <w:numPr>
          <w:ilvl w:val="0"/>
          <w:numId w:val="5"/>
        </w:numPr>
        <w:spacing w:after="60" w:line="240" w:lineRule="auto"/>
        <w:ind w:left="567" w:hanging="425"/>
        <w:contextualSpacing w:val="0"/>
        <w:jc w:val="both"/>
        <w:rPr>
          <w:rFonts w:asciiTheme="majorHAnsi" w:hAnsiTheme="majorHAnsi" w:cstheme="majorHAnsi"/>
        </w:rPr>
      </w:pPr>
      <w:r w:rsidRPr="0044644B">
        <w:rPr>
          <w:rFonts w:asciiTheme="majorHAnsi" w:hAnsiTheme="majorHAnsi" w:cstheme="majorHAnsi"/>
        </w:rPr>
        <w:t>Salaire fixe et variable à définir selon le profil retenu</w:t>
      </w:r>
    </w:p>
    <w:p w14:paraId="0553F48A" w14:textId="77777777" w:rsidR="003E600A" w:rsidRDefault="003E600A" w:rsidP="002D1F0E">
      <w:pPr>
        <w:spacing w:before="360" w:after="60"/>
        <w:jc w:val="both"/>
        <w:rPr>
          <w:b/>
          <w:bCs/>
          <w:color w:val="4472C4" w:themeColor="accent1"/>
          <w:sz w:val="28"/>
          <w:szCs w:val="28"/>
        </w:rPr>
      </w:pPr>
    </w:p>
    <w:p w14:paraId="1F715217" w14:textId="77777777" w:rsidR="003E600A" w:rsidRDefault="003E600A" w:rsidP="002D1F0E">
      <w:pPr>
        <w:spacing w:before="360" w:after="60"/>
        <w:jc w:val="both"/>
        <w:rPr>
          <w:b/>
          <w:bCs/>
          <w:color w:val="4472C4" w:themeColor="accent1"/>
          <w:sz w:val="28"/>
          <w:szCs w:val="28"/>
        </w:rPr>
      </w:pPr>
    </w:p>
    <w:p w14:paraId="0F894F9F" w14:textId="00D8FD12" w:rsidR="002D1F0E" w:rsidRPr="002D1F0E" w:rsidRDefault="002D1F0E" w:rsidP="002D1F0E">
      <w:pPr>
        <w:spacing w:before="360" w:after="60"/>
        <w:jc w:val="both"/>
        <w:rPr>
          <w:b/>
          <w:bCs/>
          <w:color w:val="4472C4" w:themeColor="accent1"/>
          <w:sz w:val="28"/>
          <w:szCs w:val="28"/>
        </w:rPr>
      </w:pPr>
      <w:r w:rsidRPr="002D1F0E">
        <w:rPr>
          <w:b/>
          <w:bCs/>
          <w:color w:val="4472C4" w:themeColor="accent1"/>
          <w:sz w:val="28"/>
          <w:szCs w:val="28"/>
        </w:rPr>
        <w:lastRenderedPageBreak/>
        <w:t>COMMENT POSTULER</w:t>
      </w:r>
    </w:p>
    <w:p w14:paraId="50AAE8CD" w14:textId="7017ACDD" w:rsidR="00E84BE2" w:rsidRPr="002D1F0E" w:rsidRDefault="002D1F0E" w:rsidP="002D1F0E">
      <w:pPr>
        <w:pStyle w:val="Paragraphedeliste"/>
        <w:numPr>
          <w:ilvl w:val="0"/>
          <w:numId w:val="5"/>
        </w:numPr>
        <w:spacing w:after="60" w:line="240" w:lineRule="auto"/>
        <w:ind w:left="567" w:hanging="425"/>
        <w:contextualSpacing w:val="0"/>
        <w:jc w:val="both"/>
        <w:rPr>
          <w:rFonts w:asciiTheme="majorHAnsi" w:hAnsiTheme="majorHAnsi" w:cstheme="majorHAnsi"/>
        </w:rPr>
      </w:pPr>
      <w:r w:rsidRPr="0044644B">
        <w:rPr>
          <w:rFonts w:asciiTheme="majorHAnsi" w:hAnsiTheme="majorHAnsi" w:cstheme="majorHAnsi"/>
        </w:rPr>
        <w:t>Envoyer un CV et une lettre de motivation</w:t>
      </w:r>
      <w:r>
        <w:rPr>
          <w:rFonts w:asciiTheme="majorHAnsi" w:hAnsiTheme="majorHAnsi" w:cstheme="majorHAnsi"/>
        </w:rPr>
        <w:t>, avec pour objet « </w:t>
      </w:r>
      <w:r w:rsidRPr="008B233C">
        <w:rPr>
          <w:rFonts w:asciiTheme="majorHAnsi" w:hAnsiTheme="majorHAnsi" w:cstheme="majorHAnsi"/>
          <w:b/>
          <w:bCs/>
        </w:rPr>
        <w:t xml:space="preserve">CANDIDATURE </w:t>
      </w:r>
      <w:r w:rsidR="00384DC7">
        <w:rPr>
          <w:rFonts w:asciiTheme="majorHAnsi" w:hAnsiTheme="majorHAnsi" w:cstheme="majorHAnsi"/>
          <w:b/>
          <w:bCs/>
        </w:rPr>
        <w:t>ASSISTANTE DE DIRECTION</w:t>
      </w:r>
      <w:r>
        <w:rPr>
          <w:rFonts w:asciiTheme="majorHAnsi" w:hAnsiTheme="majorHAnsi" w:cstheme="majorHAnsi"/>
          <w:b/>
          <w:bCs/>
        </w:rPr>
        <w:t xml:space="preserve"> PAIEMENTS DIGITAUX</w:t>
      </w:r>
      <w:r>
        <w:rPr>
          <w:rFonts w:asciiTheme="majorHAnsi" w:hAnsiTheme="majorHAnsi" w:cstheme="majorHAnsi"/>
        </w:rPr>
        <w:t> »</w:t>
      </w:r>
      <w:r w:rsidRPr="0044644B">
        <w:rPr>
          <w:rFonts w:asciiTheme="majorHAnsi" w:hAnsiTheme="majorHAnsi" w:cstheme="majorHAnsi"/>
        </w:rPr>
        <w:t xml:space="preserve"> à </w:t>
      </w:r>
      <w:hyperlink r:id="rId11" w:history="1">
        <w:r w:rsidRPr="008B233C">
          <w:rPr>
            <w:rStyle w:val="Lienhypertexte"/>
            <w:rFonts w:asciiTheme="majorHAnsi" w:hAnsiTheme="majorHAnsi" w:cstheme="majorHAnsi"/>
            <w:b/>
            <w:bCs/>
          </w:rPr>
          <w:t>recrutement@numerique.gouv.tg</w:t>
        </w:r>
      </w:hyperlink>
      <w:r w:rsidRPr="0044644B">
        <w:rPr>
          <w:rFonts w:asciiTheme="majorHAnsi" w:hAnsiTheme="majorHAnsi" w:cstheme="majorHAnsi"/>
        </w:rPr>
        <w:t xml:space="preserve"> avant le </w:t>
      </w:r>
      <w:r w:rsidRPr="008B233C">
        <w:rPr>
          <w:rFonts w:asciiTheme="majorHAnsi" w:hAnsiTheme="majorHAnsi" w:cstheme="majorHAnsi"/>
          <w:b/>
          <w:bCs/>
        </w:rPr>
        <w:t xml:space="preserve">mardi </w:t>
      </w:r>
      <w:r w:rsidR="0021663F">
        <w:rPr>
          <w:rFonts w:asciiTheme="majorHAnsi" w:hAnsiTheme="majorHAnsi" w:cstheme="majorHAnsi"/>
          <w:b/>
          <w:bCs/>
        </w:rPr>
        <w:t>14 Octobre</w:t>
      </w:r>
      <w:r w:rsidRPr="008B233C">
        <w:rPr>
          <w:rFonts w:asciiTheme="majorHAnsi" w:hAnsiTheme="majorHAnsi" w:cstheme="majorHAnsi"/>
          <w:b/>
          <w:bCs/>
        </w:rPr>
        <w:t xml:space="preserve"> 2025</w:t>
      </w:r>
      <w:r>
        <w:rPr>
          <w:rFonts w:asciiTheme="majorHAnsi" w:hAnsiTheme="majorHAnsi" w:cstheme="majorHAnsi"/>
          <w:b/>
          <w:bCs/>
        </w:rPr>
        <w:t>.</w:t>
      </w:r>
    </w:p>
    <w:sectPr w:rsidR="00E84BE2" w:rsidRPr="002D1F0E" w:rsidSect="003E600A">
      <w:headerReference w:type="default" r:id="rId12"/>
      <w:footerReference w:type="default" r:id="rId13"/>
      <w:headerReference w:type="first" r:id="rId14"/>
      <w:footerReference w:type="first" r:id="rId15"/>
      <w:pgSz w:w="11906" w:h="16838"/>
      <w:pgMar w:top="964" w:right="1247" w:bottom="96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E0829" w14:textId="77777777" w:rsidR="00DA1F87" w:rsidRDefault="00DA1F87" w:rsidP="008004CB">
      <w:pPr>
        <w:spacing w:after="0" w:line="240" w:lineRule="auto"/>
      </w:pPr>
      <w:r>
        <w:separator/>
      </w:r>
    </w:p>
  </w:endnote>
  <w:endnote w:type="continuationSeparator" w:id="0">
    <w:p w14:paraId="151FB77B" w14:textId="77777777" w:rsidR="00DA1F87" w:rsidRDefault="00DA1F87" w:rsidP="008004CB">
      <w:pPr>
        <w:spacing w:after="0" w:line="240" w:lineRule="auto"/>
      </w:pPr>
      <w:r>
        <w:continuationSeparator/>
      </w:r>
    </w:p>
  </w:endnote>
  <w:endnote w:type="continuationNotice" w:id="1">
    <w:p w14:paraId="2097BB3A" w14:textId="77777777" w:rsidR="00DA1F87" w:rsidRDefault="00DA1F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1905698"/>
      <w:docPartObj>
        <w:docPartGallery w:val="Page Numbers (Bottom of Page)"/>
        <w:docPartUnique/>
      </w:docPartObj>
    </w:sdtPr>
    <w:sdtContent>
      <w:p w14:paraId="0C70E776" w14:textId="2D529466" w:rsidR="002D1F0E" w:rsidRDefault="002D1F0E">
        <w:pPr>
          <w:pStyle w:val="Pieddepage"/>
          <w:jc w:val="right"/>
        </w:pPr>
        <w:r w:rsidRPr="002D1F0E">
          <w:rPr>
            <w:b/>
            <w:bCs/>
            <w:sz w:val="20"/>
            <w:szCs w:val="20"/>
          </w:rPr>
          <w:fldChar w:fldCharType="begin"/>
        </w:r>
        <w:r w:rsidRPr="002D1F0E">
          <w:rPr>
            <w:b/>
            <w:bCs/>
            <w:sz w:val="20"/>
            <w:szCs w:val="20"/>
          </w:rPr>
          <w:instrText>PAGE   \* MERGEFORMAT</w:instrText>
        </w:r>
        <w:r w:rsidRPr="002D1F0E">
          <w:rPr>
            <w:b/>
            <w:bCs/>
            <w:sz w:val="20"/>
            <w:szCs w:val="20"/>
          </w:rPr>
          <w:fldChar w:fldCharType="separate"/>
        </w:r>
        <w:r w:rsidRPr="002D1F0E">
          <w:rPr>
            <w:b/>
            <w:bCs/>
            <w:sz w:val="20"/>
            <w:szCs w:val="20"/>
          </w:rPr>
          <w:t>2</w:t>
        </w:r>
        <w:r w:rsidRPr="002D1F0E">
          <w:rPr>
            <w:b/>
            <w:bCs/>
            <w:sz w:val="20"/>
            <w:szCs w:val="20"/>
          </w:rPr>
          <w:fldChar w:fldCharType="end"/>
        </w:r>
        <w:r w:rsidR="00AC09F7">
          <w:rPr>
            <w:b/>
            <w:bCs/>
            <w:sz w:val="20"/>
            <w:szCs w:val="20"/>
          </w:rPr>
          <w:t>/3</w:t>
        </w:r>
      </w:p>
    </w:sdtContent>
  </w:sdt>
  <w:p w14:paraId="22A15B05" w14:textId="7873C59C" w:rsidR="002D1F0E" w:rsidRPr="002D1F0E" w:rsidRDefault="002D1F0E" w:rsidP="002D1F0E">
    <w:pPr>
      <w:pStyle w:val="Pieddepage"/>
      <w:jc w:val="right"/>
      <w:rPr>
        <w:b/>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C6293" w14:textId="777B2393" w:rsidR="00AC09F7" w:rsidRPr="00AC09F7" w:rsidRDefault="00AC09F7">
    <w:pPr>
      <w:pStyle w:val="Pieddepage"/>
      <w:rPr>
        <w:b/>
        <w:bCs/>
      </w:rPr>
    </w:pPr>
    <w:r w:rsidRPr="00AC09F7">
      <w:rPr>
        <w:b/>
        <w:bCs/>
      </w:rPr>
      <w:tab/>
    </w:r>
    <w:r w:rsidRPr="00AC09F7">
      <w:rPr>
        <w:b/>
        <w:bCs/>
      </w:rPr>
      <w:tab/>
    </w:r>
    <w:r w:rsidRPr="00AC09F7">
      <w:rPr>
        <w:b/>
        <w:bCs/>
        <w:sz w:val="20"/>
        <w:szCs w:val="20"/>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46B8D" w14:textId="77777777" w:rsidR="00DA1F87" w:rsidRDefault="00DA1F87" w:rsidP="008004CB">
      <w:pPr>
        <w:spacing w:after="0" w:line="240" w:lineRule="auto"/>
      </w:pPr>
      <w:r>
        <w:separator/>
      </w:r>
    </w:p>
  </w:footnote>
  <w:footnote w:type="continuationSeparator" w:id="0">
    <w:p w14:paraId="4EBD74CF" w14:textId="77777777" w:rsidR="00DA1F87" w:rsidRDefault="00DA1F87" w:rsidP="008004CB">
      <w:pPr>
        <w:spacing w:after="0" w:line="240" w:lineRule="auto"/>
      </w:pPr>
      <w:r>
        <w:continuationSeparator/>
      </w:r>
    </w:p>
  </w:footnote>
  <w:footnote w:type="continuationNotice" w:id="1">
    <w:p w14:paraId="3A5709FD" w14:textId="77777777" w:rsidR="00DA1F87" w:rsidRDefault="00DA1F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56E91" w14:textId="4305A3FA" w:rsidR="003E600A" w:rsidRDefault="003E600A" w:rsidP="003E600A">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5D75A" w14:textId="4A708C9B" w:rsidR="003E600A" w:rsidRDefault="003E600A" w:rsidP="003E600A">
    <w:pPr>
      <w:pStyle w:val="En-tte"/>
      <w:jc w:val="center"/>
    </w:pPr>
    <w:r>
      <w:rPr>
        <w:noProof/>
      </w:rPr>
      <w:drawing>
        <wp:inline distT="0" distB="0" distL="0" distR="0" wp14:anchorId="5ACEE788" wp14:editId="4E952259">
          <wp:extent cx="1322705" cy="1341120"/>
          <wp:effectExtent l="0" t="0" r="0" b="0"/>
          <wp:docPr id="6765553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1341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E11C4"/>
    <w:multiLevelType w:val="hybridMultilevel"/>
    <w:tmpl w:val="6FFA4CE8"/>
    <w:lvl w:ilvl="0" w:tplc="BE7ADB1C">
      <w:numFmt w:val="bullet"/>
      <w:lvlText w:val=""/>
      <w:lvlJc w:val="left"/>
      <w:pPr>
        <w:ind w:left="720" w:hanging="360"/>
      </w:pPr>
      <w:rPr>
        <w:rFonts w:ascii="Symbol" w:eastAsiaTheme="minorHAnsi" w:hAnsi="Symbol" w:cstheme="minorBidi" w:hint="default"/>
        <w:b/>
        <w:color w:val="4472C4" w:themeColor="accent1"/>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615BC8"/>
    <w:multiLevelType w:val="multilevel"/>
    <w:tmpl w:val="A252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B055A"/>
    <w:multiLevelType w:val="multilevel"/>
    <w:tmpl w:val="DA16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60A32"/>
    <w:multiLevelType w:val="multilevel"/>
    <w:tmpl w:val="82AC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2B2ABA"/>
    <w:multiLevelType w:val="hybridMultilevel"/>
    <w:tmpl w:val="CC42BB96"/>
    <w:lvl w:ilvl="0" w:tplc="33549794">
      <w:start w:val="1"/>
      <w:numFmt w:val="bullet"/>
      <w:lvlText w:val="І"/>
      <w:lvlJc w:val="left"/>
      <w:pPr>
        <w:ind w:left="720" w:hanging="360"/>
      </w:pPr>
      <w:rPr>
        <w:rFonts w:ascii="Arial Black" w:hAnsi="Arial Black" w:hint="default"/>
        <w:color w:val="4472C4"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13451C"/>
    <w:multiLevelType w:val="hybridMultilevel"/>
    <w:tmpl w:val="E6E4460E"/>
    <w:lvl w:ilvl="0" w:tplc="33549794">
      <w:start w:val="1"/>
      <w:numFmt w:val="bullet"/>
      <w:lvlText w:val="І"/>
      <w:lvlJc w:val="left"/>
      <w:pPr>
        <w:ind w:left="720" w:hanging="360"/>
      </w:pPr>
      <w:rPr>
        <w:rFonts w:ascii="Arial Black" w:hAnsi="Arial Black" w:hint="default"/>
        <w:color w:val="4472C4"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1D5367"/>
    <w:multiLevelType w:val="multilevel"/>
    <w:tmpl w:val="D058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3A3FB1"/>
    <w:multiLevelType w:val="hybridMultilevel"/>
    <w:tmpl w:val="435C9C8A"/>
    <w:lvl w:ilvl="0" w:tplc="FADC53F6">
      <w:start w:val="1"/>
      <w:numFmt w:val="bullet"/>
      <w:lvlText w:val="І"/>
      <w:lvlJc w:val="left"/>
      <w:pPr>
        <w:tabs>
          <w:tab w:val="num" w:pos="720"/>
        </w:tabs>
        <w:ind w:left="720" w:hanging="360"/>
      </w:pPr>
      <w:rPr>
        <w:rFonts w:ascii="Arial Black" w:hAnsi="Arial Black" w:hint="default"/>
      </w:rPr>
    </w:lvl>
    <w:lvl w:ilvl="1" w:tplc="97B6C44C" w:tentative="1">
      <w:start w:val="1"/>
      <w:numFmt w:val="bullet"/>
      <w:lvlText w:val="І"/>
      <w:lvlJc w:val="left"/>
      <w:pPr>
        <w:tabs>
          <w:tab w:val="num" w:pos="1440"/>
        </w:tabs>
        <w:ind w:left="1440" w:hanging="360"/>
      </w:pPr>
      <w:rPr>
        <w:rFonts w:ascii="Arial Black" w:hAnsi="Arial Black" w:hint="default"/>
      </w:rPr>
    </w:lvl>
    <w:lvl w:ilvl="2" w:tplc="13227516" w:tentative="1">
      <w:start w:val="1"/>
      <w:numFmt w:val="bullet"/>
      <w:lvlText w:val="І"/>
      <w:lvlJc w:val="left"/>
      <w:pPr>
        <w:tabs>
          <w:tab w:val="num" w:pos="2160"/>
        </w:tabs>
        <w:ind w:left="2160" w:hanging="360"/>
      </w:pPr>
      <w:rPr>
        <w:rFonts w:ascii="Arial Black" w:hAnsi="Arial Black" w:hint="default"/>
      </w:rPr>
    </w:lvl>
    <w:lvl w:ilvl="3" w:tplc="61FC8CAC" w:tentative="1">
      <w:start w:val="1"/>
      <w:numFmt w:val="bullet"/>
      <w:lvlText w:val="І"/>
      <w:lvlJc w:val="left"/>
      <w:pPr>
        <w:tabs>
          <w:tab w:val="num" w:pos="2880"/>
        </w:tabs>
        <w:ind w:left="2880" w:hanging="360"/>
      </w:pPr>
      <w:rPr>
        <w:rFonts w:ascii="Arial Black" w:hAnsi="Arial Black" w:hint="default"/>
      </w:rPr>
    </w:lvl>
    <w:lvl w:ilvl="4" w:tplc="113EFC8C" w:tentative="1">
      <w:start w:val="1"/>
      <w:numFmt w:val="bullet"/>
      <w:lvlText w:val="І"/>
      <w:lvlJc w:val="left"/>
      <w:pPr>
        <w:tabs>
          <w:tab w:val="num" w:pos="3600"/>
        </w:tabs>
        <w:ind w:left="3600" w:hanging="360"/>
      </w:pPr>
      <w:rPr>
        <w:rFonts w:ascii="Arial Black" w:hAnsi="Arial Black" w:hint="default"/>
      </w:rPr>
    </w:lvl>
    <w:lvl w:ilvl="5" w:tplc="3D0699D8" w:tentative="1">
      <w:start w:val="1"/>
      <w:numFmt w:val="bullet"/>
      <w:lvlText w:val="І"/>
      <w:lvlJc w:val="left"/>
      <w:pPr>
        <w:tabs>
          <w:tab w:val="num" w:pos="4320"/>
        </w:tabs>
        <w:ind w:left="4320" w:hanging="360"/>
      </w:pPr>
      <w:rPr>
        <w:rFonts w:ascii="Arial Black" w:hAnsi="Arial Black" w:hint="default"/>
      </w:rPr>
    </w:lvl>
    <w:lvl w:ilvl="6" w:tplc="5EEE65A0" w:tentative="1">
      <w:start w:val="1"/>
      <w:numFmt w:val="bullet"/>
      <w:lvlText w:val="І"/>
      <w:lvlJc w:val="left"/>
      <w:pPr>
        <w:tabs>
          <w:tab w:val="num" w:pos="5040"/>
        </w:tabs>
        <w:ind w:left="5040" w:hanging="360"/>
      </w:pPr>
      <w:rPr>
        <w:rFonts w:ascii="Arial Black" w:hAnsi="Arial Black" w:hint="default"/>
      </w:rPr>
    </w:lvl>
    <w:lvl w:ilvl="7" w:tplc="0B86702A" w:tentative="1">
      <w:start w:val="1"/>
      <w:numFmt w:val="bullet"/>
      <w:lvlText w:val="І"/>
      <w:lvlJc w:val="left"/>
      <w:pPr>
        <w:tabs>
          <w:tab w:val="num" w:pos="5760"/>
        </w:tabs>
        <w:ind w:left="5760" w:hanging="360"/>
      </w:pPr>
      <w:rPr>
        <w:rFonts w:ascii="Arial Black" w:hAnsi="Arial Black" w:hint="default"/>
      </w:rPr>
    </w:lvl>
    <w:lvl w:ilvl="8" w:tplc="5E4AD5B8" w:tentative="1">
      <w:start w:val="1"/>
      <w:numFmt w:val="bullet"/>
      <w:lvlText w:val="І"/>
      <w:lvlJc w:val="left"/>
      <w:pPr>
        <w:tabs>
          <w:tab w:val="num" w:pos="6480"/>
        </w:tabs>
        <w:ind w:left="6480" w:hanging="360"/>
      </w:pPr>
      <w:rPr>
        <w:rFonts w:ascii="Arial Black" w:hAnsi="Arial Black" w:hint="default"/>
      </w:rPr>
    </w:lvl>
  </w:abstractNum>
  <w:abstractNum w:abstractNumId="8" w15:restartNumberingAfterBreak="0">
    <w:nsid w:val="520960C3"/>
    <w:multiLevelType w:val="multilevel"/>
    <w:tmpl w:val="ACC0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4236A9"/>
    <w:multiLevelType w:val="multilevel"/>
    <w:tmpl w:val="71D2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2F0BE7"/>
    <w:multiLevelType w:val="hybridMultilevel"/>
    <w:tmpl w:val="BE02D7EC"/>
    <w:lvl w:ilvl="0" w:tplc="3B3490F6">
      <w:start w:val="1"/>
      <w:numFmt w:val="bullet"/>
      <w:lvlText w:val="І"/>
      <w:lvlJc w:val="left"/>
      <w:pPr>
        <w:ind w:left="720" w:hanging="360"/>
      </w:pPr>
      <w:rPr>
        <w:rFonts w:ascii="Arial Black" w:hAnsi="Arial Black"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6B60A5"/>
    <w:multiLevelType w:val="hybridMultilevel"/>
    <w:tmpl w:val="B1EAFEFA"/>
    <w:lvl w:ilvl="0" w:tplc="63AEA4E8">
      <w:start w:val="1"/>
      <w:numFmt w:val="bullet"/>
      <w:lvlText w:val="І"/>
      <w:lvlJc w:val="left"/>
      <w:pPr>
        <w:tabs>
          <w:tab w:val="num" w:pos="720"/>
        </w:tabs>
        <w:ind w:left="720" w:hanging="360"/>
      </w:pPr>
      <w:rPr>
        <w:rFonts w:ascii="Arial Black" w:hAnsi="Arial Black" w:hint="default"/>
      </w:rPr>
    </w:lvl>
    <w:lvl w:ilvl="1" w:tplc="F2DC7312" w:tentative="1">
      <w:start w:val="1"/>
      <w:numFmt w:val="bullet"/>
      <w:lvlText w:val="І"/>
      <w:lvlJc w:val="left"/>
      <w:pPr>
        <w:tabs>
          <w:tab w:val="num" w:pos="1440"/>
        </w:tabs>
        <w:ind w:left="1440" w:hanging="360"/>
      </w:pPr>
      <w:rPr>
        <w:rFonts w:ascii="Arial Black" w:hAnsi="Arial Black" w:hint="default"/>
      </w:rPr>
    </w:lvl>
    <w:lvl w:ilvl="2" w:tplc="F5BE3930" w:tentative="1">
      <w:start w:val="1"/>
      <w:numFmt w:val="bullet"/>
      <w:lvlText w:val="І"/>
      <w:lvlJc w:val="left"/>
      <w:pPr>
        <w:tabs>
          <w:tab w:val="num" w:pos="2160"/>
        </w:tabs>
        <w:ind w:left="2160" w:hanging="360"/>
      </w:pPr>
      <w:rPr>
        <w:rFonts w:ascii="Arial Black" w:hAnsi="Arial Black" w:hint="default"/>
      </w:rPr>
    </w:lvl>
    <w:lvl w:ilvl="3" w:tplc="76901018" w:tentative="1">
      <w:start w:val="1"/>
      <w:numFmt w:val="bullet"/>
      <w:lvlText w:val="І"/>
      <w:lvlJc w:val="left"/>
      <w:pPr>
        <w:tabs>
          <w:tab w:val="num" w:pos="2880"/>
        </w:tabs>
        <w:ind w:left="2880" w:hanging="360"/>
      </w:pPr>
      <w:rPr>
        <w:rFonts w:ascii="Arial Black" w:hAnsi="Arial Black" w:hint="default"/>
      </w:rPr>
    </w:lvl>
    <w:lvl w:ilvl="4" w:tplc="A94AF0C4" w:tentative="1">
      <w:start w:val="1"/>
      <w:numFmt w:val="bullet"/>
      <w:lvlText w:val="І"/>
      <w:lvlJc w:val="left"/>
      <w:pPr>
        <w:tabs>
          <w:tab w:val="num" w:pos="3600"/>
        </w:tabs>
        <w:ind w:left="3600" w:hanging="360"/>
      </w:pPr>
      <w:rPr>
        <w:rFonts w:ascii="Arial Black" w:hAnsi="Arial Black" w:hint="default"/>
      </w:rPr>
    </w:lvl>
    <w:lvl w:ilvl="5" w:tplc="4156E450" w:tentative="1">
      <w:start w:val="1"/>
      <w:numFmt w:val="bullet"/>
      <w:lvlText w:val="І"/>
      <w:lvlJc w:val="left"/>
      <w:pPr>
        <w:tabs>
          <w:tab w:val="num" w:pos="4320"/>
        </w:tabs>
        <w:ind w:left="4320" w:hanging="360"/>
      </w:pPr>
      <w:rPr>
        <w:rFonts w:ascii="Arial Black" w:hAnsi="Arial Black" w:hint="default"/>
      </w:rPr>
    </w:lvl>
    <w:lvl w:ilvl="6" w:tplc="87D6C2FC" w:tentative="1">
      <w:start w:val="1"/>
      <w:numFmt w:val="bullet"/>
      <w:lvlText w:val="І"/>
      <w:lvlJc w:val="left"/>
      <w:pPr>
        <w:tabs>
          <w:tab w:val="num" w:pos="5040"/>
        </w:tabs>
        <w:ind w:left="5040" w:hanging="360"/>
      </w:pPr>
      <w:rPr>
        <w:rFonts w:ascii="Arial Black" w:hAnsi="Arial Black" w:hint="default"/>
      </w:rPr>
    </w:lvl>
    <w:lvl w:ilvl="7" w:tplc="C5F496FE" w:tentative="1">
      <w:start w:val="1"/>
      <w:numFmt w:val="bullet"/>
      <w:lvlText w:val="І"/>
      <w:lvlJc w:val="left"/>
      <w:pPr>
        <w:tabs>
          <w:tab w:val="num" w:pos="5760"/>
        </w:tabs>
        <w:ind w:left="5760" w:hanging="360"/>
      </w:pPr>
      <w:rPr>
        <w:rFonts w:ascii="Arial Black" w:hAnsi="Arial Black" w:hint="default"/>
      </w:rPr>
    </w:lvl>
    <w:lvl w:ilvl="8" w:tplc="33F00FF8" w:tentative="1">
      <w:start w:val="1"/>
      <w:numFmt w:val="bullet"/>
      <w:lvlText w:val="І"/>
      <w:lvlJc w:val="left"/>
      <w:pPr>
        <w:tabs>
          <w:tab w:val="num" w:pos="6480"/>
        </w:tabs>
        <w:ind w:left="6480" w:hanging="360"/>
      </w:pPr>
      <w:rPr>
        <w:rFonts w:ascii="Arial Black" w:hAnsi="Arial Black" w:hint="default"/>
      </w:rPr>
    </w:lvl>
  </w:abstractNum>
  <w:abstractNum w:abstractNumId="12" w15:restartNumberingAfterBreak="0">
    <w:nsid w:val="6FD80131"/>
    <w:multiLevelType w:val="hybridMultilevel"/>
    <w:tmpl w:val="E8CEB4FC"/>
    <w:lvl w:ilvl="0" w:tplc="33549794">
      <w:start w:val="1"/>
      <w:numFmt w:val="bullet"/>
      <w:lvlText w:val="І"/>
      <w:lvlJc w:val="left"/>
      <w:pPr>
        <w:ind w:left="720" w:hanging="360"/>
      </w:pPr>
      <w:rPr>
        <w:rFonts w:ascii="Arial Black" w:hAnsi="Arial Black" w:hint="default"/>
        <w:color w:val="4472C4"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52193733">
    <w:abstractNumId w:val="10"/>
  </w:num>
  <w:num w:numId="2" w16cid:durableId="624584093">
    <w:abstractNumId w:val="0"/>
  </w:num>
  <w:num w:numId="3" w16cid:durableId="1318000868">
    <w:abstractNumId w:val="11"/>
  </w:num>
  <w:num w:numId="4" w16cid:durableId="2054889667">
    <w:abstractNumId w:val="7"/>
  </w:num>
  <w:num w:numId="5" w16cid:durableId="1134641396">
    <w:abstractNumId w:val="12"/>
  </w:num>
  <w:num w:numId="6" w16cid:durableId="1700887688">
    <w:abstractNumId w:val="5"/>
  </w:num>
  <w:num w:numId="7" w16cid:durableId="122164442">
    <w:abstractNumId w:val="5"/>
  </w:num>
  <w:num w:numId="8" w16cid:durableId="873276899">
    <w:abstractNumId w:val="4"/>
  </w:num>
  <w:num w:numId="9" w16cid:durableId="1390150206">
    <w:abstractNumId w:val="2"/>
  </w:num>
  <w:num w:numId="10" w16cid:durableId="1558320409">
    <w:abstractNumId w:val="3"/>
  </w:num>
  <w:num w:numId="11" w16cid:durableId="11883881">
    <w:abstractNumId w:val="1"/>
  </w:num>
  <w:num w:numId="12" w16cid:durableId="983049922">
    <w:abstractNumId w:val="9"/>
  </w:num>
  <w:num w:numId="13" w16cid:durableId="814760759">
    <w:abstractNumId w:val="6"/>
  </w:num>
  <w:num w:numId="14" w16cid:durableId="15268647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4CB"/>
    <w:rsid w:val="000029F5"/>
    <w:rsid w:val="000135A6"/>
    <w:rsid w:val="00027FB9"/>
    <w:rsid w:val="0005673A"/>
    <w:rsid w:val="00057810"/>
    <w:rsid w:val="000660B2"/>
    <w:rsid w:val="00066D45"/>
    <w:rsid w:val="000820D7"/>
    <w:rsid w:val="00084179"/>
    <w:rsid w:val="00086D0C"/>
    <w:rsid w:val="000A4136"/>
    <w:rsid w:val="000B7D17"/>
    <w:rsid w:val="000C0686"/>
    <w:rsid w:val="000D41E7"/>
    <w:rsid w:val="000D77E8"/>
    <w:rsid w:val="000E2606"/>
    <w:rsid w:val="001029FE"/>
    <w:rsid w:val="00104198"/>
    <w:rsid w:val="0010521C"/>
    <w:rsid w:val="00106959"/>
    <w:rsid w:val="0011388D"/>
    <w:rsid w:val="00117D35"/>
    <w:rsid w:val="00117F01"/>
    <w:rsid w:val="00117F6D"/>
    <w:rsid w:val="0012428C"/>
    <w:rsid w:val="00141DF6"/>
    <w:rsid w:val="00164BE5"/>
    <w:rsid w:val="00166D08"/>
    <w:rsid w:val="00184A39"/>
    <w:rsid w:val="00194155"/>
    <w:rsid w:val="00197F0B"/>
    <w:rsid w:val="001A3C57"/>
    <w:rsid w:val="001A5236"/>
    <w:rsid w:val="001B1106"/>
    <w:rsid w:val="001B1431"/>
    <w:rsid w:val="001C0AE6"/>
    <w:rsid w:val="001C207D"/>
    <w:rsid w:val="001E6672"/>
    <w:rsid w:val="001E7E6F"/>
    <w:rsid w:val="001F529D"/>
    <w:rsid w:val="00201430"/>
    <w:rsid w:val="00204AA1"/>
    <w:rsid w:val="00204AD0"/>
    <w:rsid w:val="00205DB2"/>
    <w:rsid w:val="00207A0A"/>
    <w:rsid w:val="0021663F"/>
    <w:rsid w:val="002318C2"/>
    <w:rsid w:val="002370BD"/>
    <w:rsid w:val="002427A3"/>
    <w:rsid w:val="00260AAC"/>
    <w:rsid w:val="00267A57"/>
    <w:rsid w:val="00274E22"/>
    <w:rsid w:val="00282681"/>
    <w:rsid w:val="00292D73"/>
    <w:rsid w:val="002A1654"/>
    <w:rsid w:val="002A460E"/>
    <w:rsid w:val="002B421E"/>
    <w:rsid w:val="002B5BD0"/>
    <w:rsid w:val="002C4E0E"/>
    <w:rsid w:val="002C5E51"/>
    <w:rsid w:val="002C7D59"/>
    <w:rsid w:val="002D1F0E"/>
    <w:rsid w:val="002D21FB"/>
    <w:rsid w:val="002D674E"/>
    <w:rsid w:val="002E3B45"/>
    <w:rsid w:val="002E5F39"/>
    <w:rsid w:val="002F0A05"/>
    <w:rsid w:val="002F0C11"/>
    <w:rsid w:val="00303C8C"/>
    <w:rsid w:val="00307F7E"/>
    <w:rsid w:val="00311916"/>
    <w:rsid w:val="003167CA"/>
    <w:rsid w:val="00324F35"/>
    <w:rsid w:val="003363B0"/>
    <w:rsid w:val="0033750E"/>
    <w:rsid w:val="0033783E"/>
    <w:rsid w:val="00343F46"/>
    <w:rsid w:val="0034495D"/>
    <w:rsid w:val="00345EF6"/>
    <w:rsid w:val="00347776"/>
    <w:rsid w:val="00353B73"/>
    <w:rsid w:val="00363657"/>
    <w:rsid w:val="0036486C"/>
    <w:rsid w:val="003663E7"/>
    <w:rsid w:val="00370BA8"/>
    <w:rsid w:val="00373388"/>
    <w:rsid w:val="00384DC7"/>
    <w:rsid w:val="003A3E6A"/>
    <w:rsid w:val="003A472D"/>
    <w:rsid w:val="003A6ED5"/>
    <w:rsid w:val="003B70C3"/>
    <w:rsid w:val="003E2BB8"/>
    <w:rsid w:val="003E3E6A"/>
    <w:rsid w:val="003E600A"/>
    <w:rsid w:val="003F3523"/>
    <w:rsid w:val="0040337F"/>
    <w:rsid w:val="00421666"/>
    <w:rsid w:val="00421974"/>
    <w:rsid w:val="00424956"/>
    <w:rsid w:val="0043159E"/>
    <w:rsid w:val="00432A53"/>
    <w:rsid w:val="00437C34"/>
    <w:rsid w:val="004404C8"/>
    <w:rsid w:val="0046304E"/>
    <w:rsid w:val="00463590"/>
    <w:rsid w:val="004718D6"/>
    <w:rsid w:val="00472FFA"/>
    <w:rsid w:val="00481684"/>
    <w:rsid w:val="0049690D"/>
    <w:rsid w:val="004B34E4"/>
    <w:rsid w:val="004B5F4C"/>
    <w:rsid w:val="004C0FF2"/>
    <w:rsid w:val="004C4DE2"/>
    <w:rsid w:val="004D3483"/>
    <w:rsid w:val="004D3DEF"/>
    <w:rsid w:val="004D568E"/>
    <w:rsid w:val="004E6FD3"/>
    <w:rsid w:val="004F1E7B"/>
    <w:rsid w:val="005054E4"/>
    <w:rsid w:val="005060CF"/>
    <w:rsid w:val="00517A88"/>
    <w:rsid w:val="00522163"/>
    <w:rsid w:val="005227CA"/>
    <w:rsid w:val="00535050"/>
    <w:rsid w:val="00536101"/>
    <w:rsid w:val="005375E2"/>
    <w:rsid w:val="00541BD4"/>
    <w:rsid w:val="00551545"/>
    <w:rsid w:val="005628ED"/>
    <w:rsid w:val="0056578D"/>
    <w:rsid w:val="00576693"/>
    <w:rsid w:val="00593B53"/>
    <w:rsid w:val="005A46AE"/>
    <w:rsid w:val="005A6273"/>
    <w:rsid w:val="005A71B6"/>
    <w:rsid w:val="005A7449"/>
    <w:rsid w:val="005A7C74"/>
    <w:rsid w:val="005C03DD"/>
    <w:rsid w:val="005C73E1"/>
    <w:rsid w:val="005D0ED4"/>
    <w:rsid w:val="005D3516"/>
    <w:rsid w:val="005D58AB"/>
    <w:rsid w:val="005D6B35"/>
    <w:rsid w:val="005E080F"/>
    <w:rsid w:val="005F5280"/>
    <w:rsid w:val="005F6C5B"/>
    <w:rsid w:val="005F72E2"/>
    <w:rsid w:val="00606389"/>
    <w:rsid w:val="00610950"/>
    <w:rsid w:val="00620045"/>
    <w:rsid w:val="0062143D"/>
    <w:rsid w:val="0062786B"/>
    <w:rsid w:val="0063215A"/>
    <w:rsid w:val="0064123E"/>
    <w:rsid w:val="00642740"/>
    <w:rsid w:val="00646F6B"/>
    <w:rsid w:val="00650F44"/>
    <w:rsid w:val="00666796"/>
    <w:rsid w:val="00671058"/>
    <w:rsid w:val="00676417"/>
    <w:rsid w:val="00691848"/>
    <w:rsid w:val="00697C46"/>
    <w:rsid w:val="006A1718"/>
    <w:rsid w:val="006A341A"/>
    <w:rsid w:val="006A3B6E"/>
    <w:rsid w:val="006A7CC3"/>
    <w:rsid w:val="006C4214"/>
    <w:rsid w:val="006E01D3"/>
    <w:rsid w:val="006E3657"/>
    <w:rsid w:val="006E3817"/>
    <w:rsid w:val="006E7601"/>
    <w:rsid w:val="006F2CB3"/>
    <w:rsid w:val="006F3447"/>
    <w:rsid w:val="0070640A"/>
    <w:rsid w:val="0071350D"/>
    <w:rsid w:val="0074352E"/>
    <w:rsid w:val="007447DF"/>
    <w:rsid w:val="007553C4"/>
    <w:rsid w:val="00756DC6"/>
    <w:rsid w:val="0076078F"/>
    <w:rsid w:val="00767865"/>
    <w:rsid w:val="00786E24"/>
    <w:rsid w:val="007A2326"/>
    <w:rsid w:val="007B7094"/>
    <w:rsid w:val="007B7CD7"/>
    <w:rsid w:val="007D5288"/>
    <w:rsid w:val="007D5A72"/>
    <w:rsid w:val="007E1E29"/>
    <w:rsid w:val="007E5BAE"/>
    <w:rsid w:val="007F1D79"/>
    <w:rsid w:val="007F3D92"/>
    <w:rsid w:val="007F557B"/>
    <w:rsid w:val="008004CB"/>
    <w:rsid w:val="008218B3"/>
    <w:rsid w:val="008225F1"/>
    <w:rsid w:val="00823E63"/>
    <w:rsid w:val="00826B90"/>
    <w:rsid w:val="00834B5A"/>
    <w:rsid w:val="00843840"/>
    <w:rsid w:val="00846367"/>
    <w:rsid w:val="0085431A"/>
    <w:rsid w:val="00855D84"/>
    <w:rsid w:val="00856736"/>
    <w:rsid w:val="00862D35"/>
    <w:rsid w:val="008722E9"/>
    <w:rsid w:val="0087707E"/>
    <w:rsid w:val="0088540A"/>
    <w:rsid w:val="008A5BC3"/>
    <w:rsid w:val="008B4BFC"/>
    <w:rsid w:val="008C1E6F"/>
    <w:rsid w:val="008D1D2A"/>
    <w:rsid w:val="008E0AB4"/>
    <w:rsid w:val="008E1C23"/>
    <w:rsid w:val="008E7943"/>
    <w:rsid w:val="008F0B0A"/>
    <w:rsid w:val="008F2A73"/>
    <w:rsid w:val="008F7E8A"/>
    <w:rsid w:val="0090325B"/>
    <w:rsid w:val="0090562B"/>
    <w:rsid w:val="00911B9A"/>
    <w:rsid w:val="00914983"/>
    <w:rsid w:val="00914EF7"/>
    <w:rsid w:val="00921D3D"/>
    <w:rsid w:val="009226AA"/>
    <w:rsid w:val="00922957"/>
    <w:rsid w:val="00925B47"/>
    <w:rsid w:val="00927415"/>
    <w:rsid w:val="00933997"/>
    <w:rsid w:val="00964445"/>
    <w:rsid w:val="009768FA"/>
    <w:rsid w:val="009807A8"/>
    <w:rsid w:val="00982E05"/>
    <w:rsid w:val="00986C63"/>
    <w:rsid w:val="009970E0"/>
    <w:rsid w:val="009A01E4"/>
    <w:rsid w:val="009A7EA2"/>
    <w:rsid w:val="009C513C"/>
    <w:rsid w:val="009D3B08"/>
    <w:rsid w:val="009E62BA"/>
    <w:rsid w:val="009E65A0"/>
    <w:rsid w:val="009E73CE"/>
    <w:rsid w:val="00A14A79"/>
    <w:rsid w:val="00A267C4"/>
    <w:rsid w:val="00A31F3C"/>
    <w:rsid w:val="00A36C35"/>
    <w:rsid w:val="00A4112E"/>
    <w:rsid w:val="00A41F71"/>
    <w:rsid w:val="00A445B2"/>
    <w:rsid w:val="00A506E8"/>
    <w:rsid w:val="00A515E8"/>
    <w:rsid w:val="00A62A18"/>
    <w:rsid w:val="00A642FF"/>
    <w:rsid w:val="00A6528B"/>
    <w:rsid w:val="00A6536F"/>
    <w:rsid w:val="00A654D3"/>
    <w:rsid w:val="00A8273D"/>
    <w:rsid w:val="00A83393"/>
    <w:rsid w:val="00A8415C"/>
    <w:rsid w:val="00A9796D"/>
    <w:rsid w:val="00AA08CF"/>
    <w:rsid w:val="00AA2AD8"/>
    <w:rsid w:val="00AA5D77"/>
    <w:rsid w:val="00AC09F7"/>
    <w:rsid w:val="00AC0D76"/>
    <w:rsid w:val="00AC3D77"/>
    <w:rsid w:val="00AC451D"/>
    <w:rsid w:val="00AC4A5C"/>
    <w:rsid w:val="00AD4990"/>
    <w:rsid w:val="00B01F91"/>
    <w:rsid w:val="00B033D4"/>
    <w:rsid w:val="00B03CAE"/>
    <w:rsid w:val="00B066A7"/>
    <w:rsid w:val="00B1010D"/>
    <w:rsid w:val="00B152A7"/>
    <w:rsid w:val="00B163A7"/>
    <w:rsid w:val="00B236D8"/>
    <w:rsid w:val="00B23C6B"/>
    <w:rsid w:val="00B332F9"/>
    <w:rsid w:val="00B4768A"/>
    <w:rsid w:val="00B529A8"/>
    <w:rsid w:val="00B60005"/>
    <w:rsid w:val="00B63817"/>
    <w:rsid w:val="00B67256"/>
    <w:rsid w:val="00B72DC8"/>
    <w:rsid w:val="00B73BAC"/>
    <w:rsid w:val="00B76D06"/>
    <w:rsid w:val="00B76DC8"/>
    <w:rsid w:val="00B81A41"/>
    <w:rsid w:val="00B81C5B"/>
    <w:rsid w:val="00B833BE"/>
    <w:rsid w:val="00B84CD5"/>
    <w:rsid w:val="00B878B7"/>
    <w:rsid w:val="00B913C4"/>
    <w:rsid w:val="00B946DE"/>
    <w:rsid w:val="00B96BBE"/>
    <w:rsid w:val="00BA0B64"/>
    <w:rsid w:val="00BA3F34"/>
    <w:rsid w:val="00BB07CD"/>
    <w:rsid w:val="00BB21C6"/>
    <w:rsid w:val="00BB2A15"/>
    <w:rsid w:val="00BC2435"/>
    <w:rsid w:val="00BC3CCC"/>
    <w:rsid w:val="00BC6A59"/>
    <w:rsid w:val="00BD0DF4"/>
    <w:rsid w:val="00BD6C25"/>
    <w:rsid w:val="00BE200F"/>
    <w:rsid w:val="00BE2D6D"/>
    <w:rsid w:val="00BE45F8"/>
    <w:rsid w:val="00BF09EF"/>
    <w:rsid w:val="00C06339"/>
    <w:rsid w:val="00C102A6"/>
    <w:rsid w:val="00C20617"/>
    <w:rsid w:val="00C20BE9"/>
    <w:rsid w:val="00C2528D"/>
    <w:rsid w:val="00C31BE1"/>
    <w:rsid w:val="00C37122"/>
    <w:rsid w:val="00C429FD"/>
    <w:rsid w:val="00C51EC3"/>
    <w:rsid w:val="00C63D1D"/>
    <w:rsid w:val="00C7268B"/>
    <w:rsid w:val="00C7449A"/>
    <w:rsid w:val="00C761F9"/>
    <w:rsid w:val="00C76F13"/>
    <w:rsid w:val="00C816CF"/>
    <w:rsid w:val="00CA2616"/>
    <w:rsid w:val="00CA3F46"/>
    <w:rsid w:val="00CA3F6C"/>
    <w:rsid w:val="00CB481A"/>
    <w:rsid w:val="00CD07F7"/>
    <w:rsid w:val="00CE41C4"/>
    <w:rsid w:val="00CF102B"/>
    <w:rsid w:val="00CF6493"/>
    <w:rsid w:val="00D02369"/>
    <w:rsid w:val="00D13CA8"/>
    <w:rsid w:val="00D15EA0"/>
    <w:rsid w:val="00D21D89"/>
    <w:rsid w:val="00D222A8"/>
    <w:rsid w:val="00D2233C"/>
    <w:rsid w:val="00D31451"/>
    <w:rsid w:val="00D3597B"/>
    <w:rsid w:val="00D37BB7"/>
    <w:rsid w:val="00D50072"/>
    <w:rsid w:val="00D572D3"/>
    <w:rsid w:val="00D611FB"/>
    <w:rsid w:val="00D63E41"/>
    <w:rsid w:val="00D80B0E"/>
    <w:rsid w:val="00D80BFB"/>
    <w:rsid w:val="00D80CFE"/>
    <w:rsid w:val="00D821A1"/>
    <w:rsid w:val="00D9581C"/>
    <w:rsid w:val="00DA09BB"/>
    <w:rsid w:val="00DA1F87"/>
    <w:rsid w:val="00DB1130"/>
    <w:rsid w:val="00DB1A67"/>
    <w:rsid w:val="00DD0F5C"/>
    <w:rsid w:val="00DE30BB"/>
    <w:rsid w:val="00DE6D52"/>
    <w:rsid w:val="00E02D45"/>
    <w:rsid w:val="00E16B93"/>
    <w:rsid w:val="00E2780C"/>
    <w:rsid w:val="00E27881"/>
    <w:rsid w:val="00E45C9E"/>
    <w:rsid w:val="00E47A35"/>
    <w:rsid w:val="00E47A5C"/>
    <w:rsid w:val="00E71359"/>
    <w:rsid w:val="00E769A0"/>
    <w:rsid w:val="00E84998"/>
    <w:rsid w:val="00E84BE2"/>
    <w:rsid w:val="00E85B39"/>
    <w:rsid w:val="00E93686"/>
    <w:rsid w:val="00E936BB"/>
    <w:rsid w:val="00E944AF"/>
    <w:rsid w:val="00EB71E3"/>
    <w:rsid w:val="00EB7DD7"/>
    <w:rsid w:val="00EE29A1"/>
    <w:rsid w:val="00EF3EA1"/>
    <w:rsid w:val="00EF6C57"/>
    <w:rsid w:val="00F00977"/>
    <w:rsid w:val="00F01F34"/>
    <w:rsid w:val="00F0476A"/>
    <w:rsid w:val="00F0497B"/>
    <w:rsid w:val="00F16151"/>
    <w:rsid w:val="00F26DA8"/>
    <w:rsid w:val="00F31680"/>
    <w:rsid w:val="00F404B6"/>
    <w:rsid w:val="00F42B0F"/>
    <w:rsid w:val="00F43E78"/>
    <w:rsid w:val="00F56FA7"/>
    <w:rsid w:val="00F7467C"/>
    <w:rsid w:val="00F76E65"/>
    <w:rsid w:val="00F76EDB"/>
    <w:rsid w:val="00F83242"/>
    <w:rsid w:val="00F86513"/>
    <w:rsid w:val="00F90505"/>
    <w:rsid w:val="00F935FF"/>
    <w:rsid w:val="00FA04FD"/>
    <w:rsid w:val="00FC7D7C"/>
    <w:rsid w:val="00FD11EF"/>
    <w:rsid w:val="00FE0DD4"/>
    <w:rsid w:val="00FE3C5F"/>
    <w:rsid w:val="00FE6C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FFD14"/>
  <w15:docId w15:val="{186811F2-845D-46C5-9BB5-086CAC7C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536F"/>
    <w:pPr>
      <w:tabs>
        <w:tab w:val="center" w:pos="4536"/>
        <w:tab w:val="right" w:pos="9072"/>
      </w:tabs>
      <w:spacing w:after="0" w:line="240" w:lineRule="auto"/>
    </w:pPr>
  </w:style>
  <w:style w:type="character" w:customStyle="1" w:styleId="En-tteCar">
    <w:name w:val="En-tête Car"/>
    <w:basedOn w:val="Policepardfaut"/>
    <w:link w:val="En-tte"/>
    <w:uiPriority w:val="99"/>
    <w:rsid w:val="00A6536F"/>
  </w:style>
  <w:style w:type="paragraph" w:styleId="Pieddepage">
    <w:name w:val="footer"/>
    <w:basedOn w:val="Normal"/>
    <w:link w:val="PieddepageCar"/>
    <w:uiPriority w:val="99"/>
    <w:unhideWhenUsed/>
    <w:rsid w:val="00A653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536F"/>
  </w:style>
  <w:style w:type="paragraph" w:styleId="Paragraphedeliste">
    <w:name w:val="List Paragraph"/>
    <w:aliases w:val="Bullets,Liste couleur - Accent 11,Puce focus,Contact,Paragraphe de liste 2,texte de base,Sub Bullet,6 pt paragraphe carré,Paragraph,Resume Title,Normal bullet 2,Grey Bullet List,Grey Bullet Style,List Paragraph (numbered (a)),RM1"/>
    <w:basedOn w:val="Normal"/>
    <w:link w:val="ParagraphedelisteCar"/>
    <w:uiPriority w:val="34"/>
    <w:qFormat/>
    <w:rsid w:val="0005673A"/>
    <w:pPr>
      <w:ind w:left="720"/>
      <w:contextualSpacing/>
    </w:pPr>
  </w:style>
  <w:style w:type="character" w:styleId="Accentuation">
    <w:name w:val="Emphasis"/>
    <w:basedOn w:val="Policepardfaut"/>
    <w:uiPriority w:val="20"/>
    <w:qFormat/>
    <w:rsid w:val="002427A3"/>
    <w:rPr>
      <w:i/>
      <w:iCs/>
    </w:rPr>
  </w:style>
  <w:style w:type="paragraph" w:styleId="NormalWeb">
    <w:name w:val="Normal (Web)"/>
    <w:basedOn w:val="Normal"/>
    <w:uiPriority w:val="99"/>
    <w:semiHidden/>
    <w:unhideWhenUsed/>
    <w:rsid w:val="003A472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E84BE2"/>
    <w:rPr>
      <w:sz w:val="16"/>
      <w:szCs w:val="16"/>
    </w:rPr>
  </w:style>
  <w:style w:type="paragraph" w:styleId="Commentaire">
    <w:name w:val="annotation text"/>
    <w:basedOn w:val="Normal"/>
    <w:link w:val="CommentaireCar"/>
    <w:uiPriority w:val="99"/>
    <w:semiHidden/>
    <w:unhideWhenUsed/>
    <w:rsid w:val="00E84BE2"/>
    <w:pPr>
      <w:spacing w:line="240" w:lineRule="auto"/>
    </w:pPr>
    <w:rPr>
      <w:sz w:val="20"/>
      <w:szCs w:val="20"/>
    </w:rPr>
  </w:style>
  <w:style w:type="character" w:customStyle="1" w:styleId="CommentaireCar">
    <w:name w:val="Commentaire Car"/>
    <w:basedOn w:val="Policepardfaut"/>
    <w:link w:val="Commentaire"/>
    <w:uiPriority w:val="99"/>
    <w:semiHidden/>
    <w:rsid w:val="00E84BE2"/>
    <w:rPr>
      <w:sz w:val="20"/>
      <w:szCs w:val="20"/>
    </w:rPr>
  </w:style>
  <w:style w:type="character" w:styleId="Lienhypertexte">
    <w:name w:val="Hyperlink"/>
    <w:basedOn w:val="Policepardfaut"/>
    <w:uiPriority w:val="99"/>
    <w:unhideWhenUsed/>
    <w:rsid w:val="00E84BE2"/>
    <w:rPr>
      <w:color w:val="0563C1" w:themeColor="hyperlink"/>
      <w:u w:val="single"/>
    </w:rPr>
  </w:style>
  <w:style w:type="paragraph" w:styleId="Objetducommentaire">
    <w:name w:val="annotation subject"/>
    <w:basedOn w:val="Commentaire"/>
    <w:next w:val="Commentaire"/>
    <w:link w:val="ObjetducommentaireCar"/>
    <w:uiPriority w:val="99"/>
    <w:semiHidden/>
    <w:unhideWhenUsed/>
    <w:rsid w:val="00AC451D"/>
    <w:rPr>
      <w:b/>
      <w:bCs/>
    </w:rPr>
  </w:style>
  <w:style w:type="character" w:customStyle="1" w:styleId="ObjetducommentaireCar">
    <w:name w:val="Objet du commentaire Car"/>
    <w:basedOn w:val="CommentaireCar"/>
    <w:link w:val="Objetducommentaire"/>
    <w:uiPriority w:val="99"/>
    <w:semiHidden/>
    <w:rsid w:val="00AC451D"/>
    <w:rPr>
      <w:b/>
      <w:bCs/>
      <w:sz w:val="20"/>
      <w:szCs w:val="20"/>
    </w:rPr>
  </w:style>
  <w:style w:type="paragraph" w:styleId="Rvision">
    <w:name w:val="Revision"/>
    <w:hidden/>
    <w:uiPriority w:val="99"/>
    <w:semiHidden/>
    <w:rsid w:val="00AC451D"/>
    <w:pPr>
      <w:spacing w:after="0" w:line="240" w:lineRule="auto"/>
    </w:pPr>
  </w:style>
  <w:style w:type="character" w:customStyle="1" w:styleId="ui-provider">
    <w:name w:val="ui-provider"/>
    <w:basedOn w:val="Policepardfaut"/>
    <w:rsid w:val="00AC451D"/>
  </w:style>
  <w:style w:type="character" w:customStyle="1" w:styleId="ParagraphedelisteCar">
    <w:name w:val="Paragraphe de liste Car"/>
    <w:aliases w:val="Bullets Car,Liste couleur - Accent 11 Car,Puce focus Car,Contact Car,Paragraphe de liste 2 Car,texte de base Car,Sub Bullet Car,6 pt paragraphe carré Car,Paragraph Car,Resume Title Car,Normal bullet 2 Car,Grey Bullet List Car"/>
    <w:link w:val="Paragraphedeliste"/>
    <w:uiPriority w:val="34"/>
    <w:qFormat/>
    <w:locked/>
    <w:rsid w:val="002D1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5665">
      <w:bodyDiv w:val="1"/>
      <w:marLeft w:val="0"/>
      <w:marRight w:val="0"/>
      <w:marTop w:val="0"/>
      <w:marBottom w:val="0"/>
      <w:divBdr>
        <w:top w:val="none" w:sz="0" w:space="0" w:color="auto"/>
        <w:left w:val="none" w:sz="0" w:space="0" w:color="auto"/>
        <w:bottom w:val="none" w:sz="0" w:space="0" w:color="auto"/>
        <w:right w:val="none" w:sz="0" w:space="0" w:color="auto"/>
      </w:divBdr>
      <w:divsChild>
        <w:div w:id="22559341">
          <w:marLeft w:val="144"/>
          <w:marRight w:val="0"/>
          <w:marTop w:val="0"/>
          <w:marBottom w:val="60"/>
          <w:divBdr>
            <w:top w:val="none" w:sz="0" w:space="0" w:color="auto"/>
            <w:left w:val="none" w:sz="0" w:space="0" w:color="auto"/>
            <w:bottom w:val="none" w:sz="0" w:space="0" w:color="auto"/>
            <w:right w:val="none" w:sz="0" w:space="0" w:color="auto"/>
          </w:divBdr>
        </w:div>
        <w:div w:id="538199672">
          <w:marLeft w:val="144"/>
          <w:marRight w:val="0"/>
          <w:marTop w:val="0"/>
          <w:marBottom w:val="60"/>
          <w:divBdr>
            <w:top w:val="none" w:sz="0" w:space="0" w:color="auto"/>
            <w:left w:val="none" w:sz="0" w:space="0" w:color="auto"/>
            <w:bottom w:val="none" w:sz="0" w:space="0" w:color="auto"/>
            <w:right w:val="none" w:sz="0" w:space="0" w:color="auto"/>
          </w:divBdr>
        </w:div>
        <w:div w:id="1399091867">
          <w:marLeft w:val="144"/>
          <w:marRight w:val="0"/>
          <w:marTop w:val="0"/>
          <w:marBottom w:val="60"/>
          <w:divBdr>
            <w:top w:val="none" w:sz="0" w:space="0" w:color="auto"/>
            <w:left w:val="none" w:sz="0" w:space="0" w:color="auto"/>
            <w:bottom w:val="none" w:sz="0" w:space="0" w:color="auto"/>
            <w:right w:val="none" w:sz="0" w:space="0" w:color="auto"/>
          </w:divBdr>
        </w:div>
        <w:div w:id="1612778634">
          <w:marLeft w:val="144"/>
          <w:marRight w:val="0"/>
          <w:marTop w:val="0"/>
          <w:marBottom w:val="60"/>
          <w:divBdr>
            <w:top w:val="none" w:sz="0" w:space="0" w:color="auto"/>
            <w:left w:val="none" w:sz="0" w:space="0" w:color="auto"/>
            <w:bottom w:val="none" w:sz="0" w:space="0" w:color="auto"/>
            <w:right w:val="none" w:sz="0" w:space="0" w:color="auto"/>
          </w:divBdr>
        </w:div>
        <w:div w:id="1651716770">
          <w:marLeft w:val="144"/>
          <w:marRight w:val="0"/>
          <w:marTop w:val="0"/>
          <w:marBottom w:val="60"/>
          <w:divBdr>
            <w:top w:val="none" w:sz="0" w:space="0" w:color="auto"/>
            <w:left w:val="none" w:sz="0" w:space="0" w:color="auto"/>
            <w:bottom w:val="none" w:sz="0" w:space="0" w:color="auto"/>
            <w:right w:val="none" w:sz="0" w:space="0" w:color="auto"/>
          </w:divBdr>
        </w:div>
      </w:divsChild>
    </w:div>
    <w:div w:id="144592821">
      <w:bodyDiv w:val="1"/>
      <w:marLeft w:val="0"/>
      <w:marRight w:val="0"/>
      <w:marTop w:val="0"/>
      <w:marBottom w:val="0"/>
      <w:divBdr>
        <w:top w:val="none" w:sz="0" w:space="0" w:color="auto"/>
        <w:left w:val="none" w:sz="0" w:space="0" w:color="auto"/>
        <w:bottom w:val="none" w:sz="0" w:space="0" w:color="auto"/>
        <w:right w:val="none" w:sz="0" w:space="0" w:color="auto"/>
      </w:divBdr>
      <w:divsChild>
        <w:div w:id="43481118">
          <w:marLeft w:val="144"/>
          <w:marRight w:val="0"/>
          <w:marTop w:val="0"/>
          <w:marBottom w:val="60"/>
          <w:divBdr>
            <w:top w:val="none" w:sz="0" w:space="0" w:color="auto"/>
            <w:left w:val="none" w:sz="0" w:space="0" w:color="auto"/>
            <w:bottom w:val="none" w:sz="0" w:space="0" w:color="auto"/>
            <w:right w:val="none" w:sz="0" w:space="0" w:color="auto"/>
          </w:divBdr>
        </w:div>
        <w:div w:id="246235094">
          <w:marLeft w:val="144"/>
          <w:marRight w:val="0"/>
          <w:marTop w:val="0"/>
          <w:marBottom w:val="60"/>
          <w:divBdr>
            <w:top w:val="none" w:sz="0" w:space="0" w:color="auto"/>
            <w:left w:val="none" w:sz="0" w:space="0" w:color="auto"/>
            <w:bottom w:val="none" w:sz="0" w:space="0" w:color="auto"/>
            <w:right w:val="none" w:sz="0" w:space="0" w:color="auto"/>
          </w:divBdr>
        </w:div>
        <w:div w:id="1139761535">
          <w:marLeft w:val="144"/>
          <w:marRight w:val="0"/>
          <w:marTop w:val="0"/>
          <w:marBottom w:val="60"/>
          <w:divBdr>
            <w:top w:val="none" w:sz="0" w:space="0" w:color="auto"/>
            <w:left w:val="none" w:sz="0" w:space="0" w:color="auto"/>
            <w:bottom w:val="none" w:sz="0" w:space="0" w:color="auto"/>
            <w:right w:val="none" w:sz="0" w:space="0" w:color="auto"/>
          </w:divBdr>
        </w:div>
        <w:div w:id="1855143331">
          <w:marLeft w:val="144"/>
          <w:marRight w:val="0"/>
          <w:marTop w:val="0"/>
          <w:marBottom w:val="60"/>
          <w:divBdr>
            <w:top w:val="none" w:sz="0" w:space="0" w:color="auto"/>
            <w:left w:val="none" w:sz="0" w:space="0" w:color="auto"/>
            <w:bottom w:val="none" w:sz="0" w:space="0" w:color="auto"/>
            <w:right w:val="none" w:sz="0" w:space="0" w:color="auto"/>
          </w:divBdr>
        </w:div>
        <w:div w:id="2124306952">
          <w:marLeft w:val="144"/>
          <w:marRight w:val="0"/>
          <w:marTop w:val="0"/>
          <w:marBottom w:val="60"/>
          <w:divBdr>
            <w:top w:val="none" w:sz="0" w:space="0" w:color="auto"/>
            <w:left w:val="none" w:sz="0" w:space="0" w:color="auto"/>
            <w:bottom w:val="none" w:sz="0" w:space="0" w:color="auto"/>
            <w:right w:val="none" w:sz="0" w:space="0" w:color="auto"/>
          </w:divBdr>
        </w:div>
      </w:divsChild>
    </w:div>
    <w:div w:id="397632846">
      <w:bodyDiv w:val="1"/>
      <w:marLeft w:val="0"/>
      <w:marRight w:val="0"/>
      <w:marTop w:val="0"/>
      <w:marBottom w:val="0"/>
      <w:divBdr>
        <w:top w:val="none" w:sz="0" w:space="0" w:color="auto"/>
        <w:left w:val="none" w:sz="0" w:space="0" w:color="auto"/>
        <w:bottom w:val="none" w:sz="0" w:space="0" w:color="auto"/>
        <w:right w:val="none" w:sz="0" w:space="0" w:color="auto"/>
      </w:divBdr>
      <w:divsChild>
        <w:div w:id="2053384128">
          <w:marLeft w:val="144"/>
          <w:marRight w:val="0"/>
          <w:marTop w:val="0"/>
          <w:marBottom w:val="40"/>
          <w:divBdr>
            <w:top w:val="none" w:sz="0" w:space="0" w:color="auto"/>
            <w:left w:val="none" w:sz="0" w:space="0" w:color="auto"/>
            <w:bottom w:val="none" w:sz="0" w:space="0" w:color="auto"/>
            <w:right w:val="none" w:sz="0" w:space="0" w:color="auto"/>
          </w:divBdr>
        </w:div>
      </w:divsChild>
    </w:div>
    <w:div w:id="419252743">
      <w:bodyDiv w:val="1"/>
      <w:marLeft w:val="0"/>
      <w:marRight w:val="0"/>
      <w:marTop w:val="0"/>
      <w:marBottom w:val="0"/>
      <w:divBdr>
        <w:top w:val="none" w:sz="0" w:space="0" w:color="auto"/>
        <w:left w:val="none" w:sz="0" w:space="0" w:color="auto"/>
        <w:bottom w:val="none" w:sz="0" w:space="0" w:color="auto"/>
        <w:right w:val="none" w:sz="0" w:space="0" w:color="auto"/>
      </w:divBdr>
    </w:div>
    <w:div w:id="660550441">
      <w:bodyDiv w:val="1"/>
      <w:marLeft w:val="0"/>
      <w:marRight w:val="0"/>
      <w:marTop w:val="0"/>
      <w:marBottom w:val="0"/>
      <w:divBdr>
        <w:top w:val="none" w:sz="0" w:space="0" w:color="auto"/>
        <w:left w:val="none" w:sz="0" w:space="0" w:color="auto"/>
        <w:bottom w:val="none" w:sz="0" w:space="0" w:color="auto"/>
        <w:right w:val="none" w:sz="0" w:space="0" w:color="auto"/>
      </w:divBdr>
    </w:div>
    <w:div w:id="738600489">
      <w:bodyDiv w:val="1"/>
      <w:marLeft w:val="0"/>
      <w:marRight w:val="0"/>
      <w:marTop w:val="0"/>
      <w:marBottom w:val="0"/>
      <w:divBdr>
        <w:top w:val="none" w:sz="0" w:space="0" w:color="auto"/>
        <w:left w:val="none" w:sz="0" w:space="0" w:color="auto"/>
        <w:bottom w:val="none" w:sz="0" w:space="0" w:color="auto"/>
        <w:right w:val="none" w:sz="0" w:space="0" w:color="auto"/>
      </w:divBdr>
      <w:divsChild>
        <w:div w:id="672025373">
          <w:marLeft w:val="144"/>
          <w:marRight w:val="0"/>
          <w:marTop w:val="0"/>
          <w:marBottom w:val="0"/>
          <w:divBdr>
            <w:top w:val="none" w:sz="0" w:space="0" w:color="auto"/>
            <w:left w:val="none" w:sz="0" w:space="0" w:color="auto"/>
            <w:bottom w:val="none" w:sz="0" w:space="0" w:color="auto"/>
            <w:right w:val="none" w:sz="0" w:space="0" w:color="auto"/>
          </w:divBdr>
        </w:div>
      </w:divsChild>
    </w:div>
    <w:div w:id="761024717">
      <w:bodyDiv w:val="1"/>
      <w:marLeft w:val="0"/>
      <w:marRight w:val="0"/>
      <w:marTop w:val="0"/>
      <w:marBottom w:val="0"/>
      <w:divBdr>
        <w:top w:val="none" w:sz="0" w:space="0" w:color="auto"/>
        <w:left w:val="none" w:sz="0" w:space="0" w:color="auto"/>
        <w:bottom w:val="none" w:sz="0" w:space="0" w:color="auto"/>
        <w:right w:val="none" w:sz="0" w:space="0" w:color="auto"/>
      </w:divBdr>
      <w:divsChild>
        <w:div w:id="1043285782">
          <w:marLeft w:val="144"/>
          <w:marRight w:val="0"/>
          <w:marTop w:val="0"/>
          <w:marBottom w:val="0"/>
          <w:divBdr>
            <w:top w:val="none" w:sz="0" w:space="0" w:color="auto"/>
            <w:left w:val="none" w:sz="0" w:space="0" w:color="auto"/>
            <w:bottom w:val="none" w:sz="0" w:space="0" w:color="auto"/>
            <w:right w:val="none" w:sz="0" w:space="0" w:color="auto"/>
          </w:divBdr>
        </w:div>
        <w:div w:id="1459375892">
          <w:marLeft w:val="144"/>
          <w:marRight w:val="0"/>
          <w:marTop w:val="0"/>
          <w:marBottom w:val="40"/>
          <w:divBdr>
            <w:top w:val="none" w:sz="0" w:space="0" w:color="auto"/>
            <w:left w:val="none" w:sz="0" w:space="0" w:color="auto"/>
            <w:bottom w:val="none" w:sz="0" w:space="0" w:color="auto"/>
            <w:right w:val="none" w:sz="0" w:space="0" w:color="auto"/>
          </w:divBdr>
        </w:div>
      </w:divsChild>
    </w:div>
    <w:div w:id="912786312">
      <w:bodyDiv w:val="1"/>
      <w:marLeft w:val="0"/>
      <w:marRight w:val="0"/>
      <w:marTop w:val="0"/>
      <w:marBottom w:val="0"/>
      <w:divBdr>
        <w:top w:val="none" w:sz="0" w:space="0" w:color="auto"/>
        <w:left w:val="none" w:sz="0" w:space="0" w:color="auto"/>
        <w:bottom w:val="none" w:sz="0" w:space="0" w:color="auto"/>
        <w:right w:val="none" w:sz="0" w:space="0" w:color="auto"/>
      </w:divBdr>
    </w:div>
    <w:div w:id="1403215450">
      <w:bodyDiv w:val="1"/>
      <w:marLeft w:val="0"/>
      <w:marRight w:val="0"/>
      <w:marTop w:val="0"/>
      <w:marBottom w:val="0"/>
      <w:divBdr>
        <w:top w:val="none" w:sz="0" w:space="0" w:color="auto"/>
        <w:left w:val="none" w:sz="0" w:space="0" w:color="auto"/>
        <w:bottom w:val="none" w:sz="0" w:space="0" w:color="auto"/>
        <w:right w:val="none" w:sz="0" w:space="0" w:color="auto"/>
      </w:divBdr>
      <w:divsChild>
        <w:div w:id="281034709">
          <w:marLeft w:val="144"/>
          <w:marRight w:val="0"/>
          <w:marTop w:val="0"/>
          <w:marBottom w:val="60"/>
          <w:divBdr>
            <w:top w:val="none" w:sz="0" w:space="0" w:color="auto"/>
            <w:left w:val="none" w:sz="0" w:space="0" w:color="auto"/>
            <w:bottom w:val="none" w:sz="0" w:space="0" w:color="auto"/>
            <w:right w:val="none" w:sz="0" w:space="0" w:color="auto"/>
          </w:divBdr>
        </w:div>
        <w:div w:id="575823748">
          <w:marLeft w:val="144"/>
          <w:marRight w:val="0"/>
          <w:marTop w:val="0"/>
          <w:marBottom w:val="60"/>
          <w:divBdr>
            <w:top w:val="none" w:sz="0" w:space="0" w:color="auto"/>
            <w:left w:val="none" w:sz="0" w:space="0" w:color="auto"/>
            <w:bottom w:val="none" w:sz="0" w:space="0" w:color="auto"/>
            <w:right w:val="none" w:sz="0" w:space="0" w:color="auto"/>
          </w:divBdr>
        </w:div>
        <w:div w:id="677657086">
          <w:marLeft w:val="144"/>
          <w:marRight w:val="0"/>
          <w:marTop w:val="0"/>
          <w:marBottom w:val="60"/>
          <w:divBdr>
            <w:top w:val="none" w:sz="0" w:space="0" w:color="auto"/>
            <w:left w:val="none" w:sz="0" w:space="0" w:color="auto"/>
            <w:bottom w:val="none" w:sz="0" w:space="0" w:color="auto"/>
            <w:right w:val="none" w:sz="0" w:space="0" w:color="auto"/>
          </w:divBdr>
        </w:div>
        <w:div w:id="858128489">
          <w:marLeft w:val="144"/>
          <w:marRight w:val="0"/>
          <w:marTop w:val="0"/>
          <w:marBottom w:val="60"/>
          <w:divBdr>
            <w:top w:val="none" w:sz="0" w:space="0" w:color="auto"/>
            <w:left w:val="none" w:sz="0" w:space="0" w:color="auto"/>
            <w:bottom w:val="none" w:sz="0" w:space="0" w:color="auto"/>
            <w:right w:val="none" w:sz="0" w:space="0" w:color="auto"/>
          </w:divBdr>
        </w:div>
        <w:div w:id="1940867440">
          <w:marLeft w:val="144"/>
          <w:marRight w:val="0"/>
          <w:marTop w:val="0"/>
          <w:marBottom w:val="60"/>
          <w:divBdr>
            <w:top w:val="none" w:sz="0" w:space="0" w:color="auto"/>
            <w:left w:val="none" w:sz="0" w:space="0" w:color="auto"/>
            <w:bottom w:val="none" w:sz="0" w:space="0" w:color="auto"/>
            <w:right w:val="none" w:sz="0" w:space="0" w:color="auto"/>
          </w:divBdr>
        </w:div>
      </w:divsChild>
    </w:div>
    <w:div w:id="1492942750">
      <w:bodyDiv w:val="1"/>
      <w:marLeft w:val="0"/>
      <w:marRight w:val="0"/>
      <w:marTop w:val="0"/>
      <w:marBottom w:val="0"/>
      <w:divBdr>
        <w:top w:val="none" w:sz="0" w:space="0" w:color="auto"/>
        <w:left w:val="none" w:sz="0" w:space="0" w:color="auto"/>
        <w:bottom w:val="none" w:sz="0" w:space="0" w:color="auto"/>
        <w:right w:val="none" w:sz="0" w:space="0" w:color="auto"/>
      </w:divBdr>
    </w:div>
    <w:div w:id="1508910350">
      <w:bodyDiv w:val="1"/>
      <w:marLeft w:val="0"/>
      <w:marRight w:val="0"/>
      <w:marTop w:val="0"/>
      <w:marBottom w:val="0"/>
      <w:divBdr>
        <w:top w:val="none" w:sz="0" w:space="0" w:color="auto"/>
        <w:left w:val="none" w:sz="0" w:space="0" w:color="auto"/>
        <w:bottom w:val="none" w:sz="0" w:space="0" w:color="auto"/>
        <w:right w:val="none" w:sz="0" w:space="0" w:color="auto"/>
      </w:divBdr>
    </w:div>
    <w:div w:id="1790977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tement@numerique.gouv.t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c06f79-15b0-4007-8e0e-3bb3dcb52d4d">
      <Terms xmlns="http://schemas.microsoft.com/office/infopath/2007/PartnerControls"/>
    </lcf76f155ced4ddcb4097134ff3c332f>
    <TaxCatchAll xmlns="f7371c8e-15af-40f1-b0e4-4c6bcf117c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4EF53481DDFC40804919762E548213" ma:contentTypeVersion="10" ma:contentTypeDescription="Crée un document." ma:contentTypeScope="" ma:versionID="59e55f6fe9f54345833fe3585498fa58">
  <xsd:schema xmlns:xsd="http://www.w3.org/2001/XMLSchema" xmlns:xs="http://www.w3.org/2001/XMLSchema" xmlns:p="http://schemas.microsoft.com/office/2006/metadata/properties" xmlns:ns2="3ac06f79-15b0-4007-8e0e-3bb3dcb52d4d" xmlns:ns3="f7371c8e-15af-40f1-b0e4-4c6bcf117c0e" targetNamespace="http://schemas.microsoft.com/office/2006/metadata/properties" ma:root="true" ma:fieldsID="1f0f80d1e7e290ddefe92faffd097156" ns2:_="" ns3:_="">
    <xsd:import namespace="3ac06f79-15b0-4007-8e0e-3bb3dcb52d4d"/>
    <xsd:import namespace="f7371c8e-15af-40f1-b0e4-4c6bcf117c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06f79-15b0-4007-8e0e-3bb3dcb52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8883d318-f35c-4577-94aa-4c8e836d27a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371c8e-15af-40f1-b0e4-4c6bcf117c0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c8a3190a-606e-42f2-b91a-e7cf122ddac5}" ma:internalName="TaxCatchAll" ma:showField="CatchAllData" ma:web="f7371c8e-15af-40f1-b0e4-4c6bcf117c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30AAA-92E2-4425-BA91-E3859D387DDF}">
  <ds:schemaRefs>
    <ds:schemaRef ds:uri="http://schemas.microsoft.com/office/2006/metadata/properties"/>
    <ds:schemaRef ds:uri="http://schemas.microsoft.com/office/infopath/2007/PartnerControls"/>
    <ds:schemaRef ds:uri="3ac06f79-15b0-4007-8e0e-3bb3dcb52d4d"/>
    <ds:schemaRef ds:uri="f7371c8e-15af-40f1-b0e4-4c6bcf117c0e"/>
  </ds:schemaRefs>
</ds:datastoreItem>
</file>

<file path=customXml/itemProps2.xml><?xml version="1.0" encoding="utf-8"?>
<ds:datastoreItem xmlns:ds="http://schemas.openxmlformats.org/officeDocument/2006/customXml" ds:itemID="{48CFBBD0-9CFC-4286-A6A7-AA84E66E441E}">
  <ds:schemaRefs>
    <ds:schemaRef ds:uri="http://schemas.microsoft.com/sharepoint/v3/contenttype/forms"/>
  </ds:schemaRefs>
</ds:datastoreItem>
</file>

<file path=customXml/itemProps3.xml><?xml version="1.0" encoding="utf-8"?>
<ds:datastoreItem xmlns:ds="http://schemas.openxmlformats.org/officeDocument/2006/customXml" ds:itemID="{459D5065-3C05-4BEA-8E55-0B1FD3D46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06f79-15b0-4007-8e0e-3bb3dcb52d4d"/>
    <ds:schemaRef ds:uri="f7371c8e-15af-40f1-b0e4-4c6bcf117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40D23F-A2A2-8F44-9DD8-8121A9DA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579</Words>
  <Characters>3190</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3762</CharactersWithSpaces>
  <SharedDoc>false</SharedDoc>
  <HLinks>
    <vt:vector size="6" baseType="variant">
      <vt:variant>
        <vt:i4>4980773</vt:i4>
      </vt:variant>
      <vt:variant>
        <vt:i4>0</vt:i4>
      </vt:variant>
      <vt:variant>
        <vt:i4>0</vt:i4>
      </vt:variant>
      <vt:variant>
        <vt:i4>5</vt:i4>
      </vt:variant>
      <vt:variant>
        <vt:lpwstr>mailto:recrutement@numerique.gouv.tg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Archi, Hamza</dc:creator>
  <cp:keywords/>
  <dc:description/>
  <cp:lastModifiedBy>Fidèle NIKABOU</cp:lastModifiedBy>
  <cp:revision>3</cp:revision>
  <dcterms:created xsi:type="dcterms:W3CDTF">2025-08-29T11:35:00Z</dcterms:created>
  <dcterms:modified xsi:type="dcterms:W3CDTF">2025-08-29T11:42:00Z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0x010100BE4EF53481DDFC40804919762E548213</vt:lpwstr>
  </property>
  <property fmtid="{D5CDD505-2E9C-101B-9397-08002B2CF9AE}" pid="3" name="MediaServiceImageTags">
    <vt:lpwstr/>
  </property>
</Properties>
</file>